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644AF" w14:textId="77777777" w:rsidR="00760F7C" w:rsidRPr="007F1956" w:rsidRDefault="00760F7C" w:rsidP="006D006A">
      <w:pPr>
        <w:spacing w:line="480" w:lineRule="auto"/>
        <w:rPr>
          <w:lang w:eastAsia="ja-JP"/>
        </w:rPr>
      </w:pPr>
      <w:bookmarkStart w:id="0" w:name="OLE_LINK1"/>
      <w:bookmarkStart w:id="1" w:name="OLE_LINK2"/>
      <w:bookmarkStart w:id="2" w:name="_GoBack"/>
      <w:r w:rsidRPr="007F1956">
        <w:rPr>
          <w:lang w:eastAsia="ja-JP"/>
        </w:rPr>
        <w:t>Bryan Alfaro</w:t>
      </w:r>
    </w:p>
    <w:p w14:paraId="20E5D14E" w14:textId="77777777" w:rsidR="00760F7C" w:rsidRPr="007F1956" w:rsidRDefault="00760F7C" w:rsidP="006D006A">
      <w:pPr>
        <w:spacing w:line="480" w:lineRule="auto"/>
        <w:rPr>
          <w:lang w:eastAsia="ja-JP"/>
        </w:rPr>
      </w:pPr>
      <w:r w:rsidRPr="007F1956">
        <w:rPr>
          <w:lang w:eastAsia="ja-JP"/>
        </w:rPr>
        <w:t>ENGL596-Mueller</w:t>
      </w:r>
    </w:p>
    <w:p w14:paraId="2B9B6E1C" w14:textId="77777777" w:rsidR="00760F7C" w:rsidRPr="007F1956" w:rsidRDefault="00760F7C" w:rsidP="006D006A">
      <w:pPr>
        <w:spacing w:line="480" w:lineRule="auto"/>
        <w:rPr>
          <w:lang w:eastAsia="ja-JP"/>
        </w:rPr>
      </w:pPr>
      <w:r w:rsidRPr="007F1956">
        <w:rPr>
          <w:lang w:eastAsia="ja-JP"/>
        </w:rPr>
        <w:t>Lesson Plan-Doc Gallery</w:t>
      </w:r>
    </w:p>
    <w:p w14:paraId="61B4A1AD" w14:textId="30A02420" w:rsidR="00F667C8" w:rsidRPr="007F1956" w:rsidRDefault="00760F7C" w:rsidP="006D006A">
      <w:pPr>
        <w:spacing w:line="480" w:lineRule="auto"/>
        <w:rPr>
          <w:lang w:eastAsia="ja-JP"/>
        </w:rPr>
      </w:pPr>
      <w:r w:rsidRPr="007F1956">
        <w:rPr>
          <w:lang w:eastAsia="ja-JP"/>
        </w:rPr>
        <w:t>October 25, 2014</w:t>
      </w:r>
    </w:p>
    <w:p w14:paraId="01FE7C11" w14:textId="65F08BDD" w:rsidR="00FD10DC" w:rsidRDefault="00FD10DC" w:rsidP="00AE1B26">
      <w:pPr>
        <w:spacing w:line="480" w:lineRule="auto"/>
        <w:ind w:firstLine="720"/>
        <w:rPr>
          <w:lang w:eastAsia="ja-JP"/>
        </w:rPr>
      </w:pPr>
      <w:r w:rsidRPr="007F1956">
        <w:rPr>
          <w:lang w:eastAsia="ja-JP"/>
        </w:rPr>
        <w:t xml:space="preserve">In an attempt to encourage students to dig deeper into aspects of genre </w:t>
      </w:r>
      <w:r w:rsidR="00770013" w:rsidRPr="007F1956">
        <w:rPr>
          <w:lang w:eastAsia="ja-JP"/>
        </w:rPr>
        <w:t xml:space="preserve">theory and genre </w:t>
      </w:r>
      <w:r w:rsidRPr="007F1956">
        <w:rPr>
          <w:lang w:eastAsia="ja-JP"/>
        </w:rPr>
        <w:t>awareness, they will be offered the opportunity to earn some extra credit points</w:t>
      </w:r>
      <w:r w:rsidR="00770013" w:rsidRPr="007F1956">
        <w:rPr>
          <w:lang w:eastAsia="ja-JP"/>
        </w:rPr>
        <w:t xml:space="preserve"> by attempting to </w:t>
      </w:r>
      <w:r w:rsidR="004304EB" w:rsidRPr="007F1956">
        <w:rPr>
          <w:lang w:eastAsia="ja-JP"/>
        </w:rPr>
        <w:t>compose</w:t>
      </w:r>
      <w:r w:rsidR="00770013" w:rsidRPr="007F1956">
        <w:rPr>
          <w:lang w:eastAsia="ja-JP"/>
        </w:rPr>
        <w:t xml:space="preserve"> in the genre they chose to write about</w:t>
      </w:r>
      <w:r w:rsidR="009D2171">
        <w:rPr>
          <w:lang w:eastAsia="ja-JP"/>
        </w:rPr>
        <w:t xml:space="preserve"> for the Genres in the Wild p</w:t>
      </w:r>
      <w:r w:rsidRPr="007F1956">
        <w:rPr>
          <w:lang w:eastAsia="ja-JP"/>
        </w:rPr>
        <w:t>roject.</w:t>
      </w:r>
      <w:r w:rsidR="00770013" w:rsidRPr="007F1956">
        <w:rPr>
          <w:lang w:eastAsia="ja-JP"/>
        </w:rPr>
        <w:t xml:space="preserve"> This activity is being assigned mid-semester to a group of ENGL120 student</w:t>
      </w:r>
      <w:r w:rsidR="00B67CDA">
        <w:rPr>
          <w:lang w:eastAsia="ja-JP"/>
        </w:rPr>
        <w:t>s</w:t>
      </w:r>
      <w:r w:rsidR="00770013" w:rsidRPr="007F1956">
        <w:rPr>
          <w:lang w:eastAsia="ja-JP"/>
        </w:rPr>
        <w:t xml:space="preserve"> </w:t>
      </w:r>
      <w:r w:rsidR="009D2171">
        <w:rPr>
          <w:lang w:eastAsia="ja-JP"/>
        </w:rPr>
        <w:t xml:space="preserve">1) </w:t>
      </w:r>
      <w:r w:rsidR="00770013" w:rsidRPr="007F1956">
        <w:rPr>
          <w:lang w:eastAsia="ja-JP"/>
        </w:rPr>
        <w:t xml:space="preserve">to help solidify some aspects of genre conventions for </w:t>
      </w:r>
      <w:r w:rsidR="00365DEC" w:rsidRPr="007F1956">
        <w:rPr>
          <w:lang w:eastAsia="ja-JP"/>
        </w:rPr>
        <w:t xml:space="preserve">them, </w:t>
      </w:r>
      <w:r w:rsidR="009D2171">
        <w:rPr>
          <w:lang w:eastAsia="ja-JP"/>
        </w:rPr>
        <w:t xml:space="preserve">2) </w:t>
      </w:r>
      <w:r w:rsidR="00365DEC" w:rsidRPr="007F1956">
        <w:rPr>
          <w:lang w:eastAsia="ja-JP"/>
        </w:rPr>
        <w:t xml:space="preserve">to provide them with some </w:t>
      </w:r>
      <w:r w:rsidR="00770013" w:rsidRPr="007F1956">
        <w:rPr>
          <w:lang w:eastAsia="ja-JP"/>
        </w:rPr>
        <w:t>hands-on experience i</w:t>
      </w:r>
      <w:r w:rsidR="007E35FD" w:rsidRPr="007F1956">
        <w:rPr>
          <w:lang w:eastAsia="ja-JP"/>
        </w:rPr>
        <w:t xml:space="preserve">n genre theory and awareness, </w:t>
      </w:r>
      <w:r w:rsidR="009D2171">
        <w:rPr>
          <w:lang w:eastAsia="ja-JP"/>
        </w:rPr>
        <w:t xml:space="preserve">3) </w:t>
      </w:r>
      <w:r w:rsidR="007E35FD" w:rsidRPr="007F1956">
        <w:rPr>
          <w:lang w:eastAsia="ja-JP"/>
        </w:rPr>
        <w:t>to offer them</w:t>
      </w:r>
      <w:r w:rsidR="00770013" w:rsidRPr="007F1956">
        <w:rPr>
          <w:lang w:eastAsia="ja-JP"/>
        </w:rPr>
        <w:t xml:space="preserve"> another opportunity </w:t>
      </w:r>
      <w:r w:rsidR="007E35FD" w:rsidRPr="007F1956">
        <w:rPr>
          <w:lang w:eastAsia="ja-JP"/>
        </w:rPr>
        <w:t>to reflect on their work and writing processes</w:t>
      </w:r>
      <w:r w:rsidR="00770013" w:rsidRPr="007F1956">
        <w:rPr>
          <w:lang w:eastAsia="ja-JP"/>
        </w:rPr>
        <w:t xml:space="preserve">, </w:t>
      </w:r>
      <w:r w:rsidR="009D2171">
        <w:rPr>
          <w:lang w:eastAsia="ja-JP"/>
        </w:rPr>
        <w:t xml:space="preserve">4) </w:t>
      </w:r>
      <w:r w:rsidR="00770013" w:rsidRPr="007F1956">
        <w:rPr>
          <w:lang w:eastAsia="ja-JP"/>
        </w:rPr>
        <w:t xml:space="preserve">to further solidify the notion that the </w:t>
      </w:r>
      <w:r w:rsidR="00B67CDA">
        <w:rPr>
          <w:lang w:eastAsia="ja-JP"/>
        </w:rPr>
        <w:t xml:space="preserve">personal </w:t>
      </w:r>
      <w:r w:rsidR="00770013" w:rsidRPr="007F1956">
        <w:rPr>
          <w:lang w:eastAsia="ja-JP"/>
        </w:rPr>
        <w:t xml:space="preserve">knowledge and literacies </w:t>
      </w:r>
      <w:r w:rsidR="00365DEC" w:rsidRPr="007F1956">
        <w:rPr>
          <w:lang w:eastAsia="ja-JP"/>
        </w:rPr>
        <w:t>they bring into the classroom are</w:t>
      </w:r>
      <w:r w:rsidR="00770013" w:rsidRPr="007F1956">
        <w:rPr>
          <w:lang w:eastAsia="ja-JP"/>
        </w:rPr>
        <w:t xml:space="preserve"> valued, </w:t>
      </w:r>
      <w:r w:rsidR="009D2171" w:rsidRPr="007F1956">
        <w:rPr>
          <w:lang w:eastAsia="ja-JP"/>
        </w:rPr>
        <w:t>and</w:t>
      </w:r>
      <w:r w:rsidR="009D2171">
        <w:rPr>
          <w:lang w:eastAsia="ja-JP"/>
        </w:rPr>
        <w:t xml:space="preserve"> 5) </w:t>
      </w:r>
      <w:r w:rsidR="00770013" w:rsidRPr="007F1956">
        <w:rPr>
          <w:lang w:eastAsia="ja-JP"/>
        </w:rPr>
        <w:t xml:space="preserve">to give them a chance to increase their grades. </w:t>
      </w:r>
    </w:p>
    <w:p w14:paraId="2A3C9165" w14:textId="76CEDE70" w:rsidR="00C56D22" w:rsidRPr="00B67CDA" w:rsidRDefault="00365DEC" w:rsidP="00B67CDA">
      <w:pPr>
        <w:spacing w:line="480" w:lineRule="auto"/>
        <w:ind w:firstLine="720"/>
        <w:rPr>
          <w:color w:val="000000"/>
          <w:lang w:eastAsia="ja-JP"/>
        </w:rPr>
      </w:pPr>
      <w:r w:rsidRPr="007F1956">
        <w:rPr>
          <w:lang w:eastAsia="ja-JP"/>
        </w:rPr>
        <w:t xml:space="preserve">A number of genre theory proponents (Dirk 259; </w:t>
      </w:r>
      <w:proofErr w:type="spellStart"/>
      <w:r w:rsidRPr="007F1956">
        <w:rPr>
          <w:lang w:eastAsia="ja-JP"/>
        </w:rPr>
        <w:t>Devitt</w:t>
      </w:r>
      <w:proofErr w:type="spellEnd"/>
      <w:r w:rsidRPr="007F1956">
        <w:rPr>
          <w:lang w:eastAsia="ja-JP"/>
        </w:rPr>
        <w:t xml:space="preserve"> 203) </w:t>
      </w:r>
      <w:r w:rsidR="005E30B9" w:rsidRPr="007F1956">
        <w:rPr>
          <w:lang w:eastAsia="ja-JP"/>
        </w:rPr>
        <w:t>say that</w:t>
      </w:r>
      <w:r w:rsidRPr="007F1956">
        <w:rPr>
          <w:lang w:eastAsia="ja-JP"/>
        </w:rPr>
        <w:t xml:space="preserve"> </w:t>
      </w:r>
      <w:r w:rsidR="005E30B9" w:rsidRPr="007F1956">
        <w:rPr>
          <w:lang w:eastAsia="ja-JP"/>
        </w:rPr>
        <w:t>attempting to write</w:t>
      </w:r>
      <w:r w:rsidRPr="007F1956">
        <w:rPr>
          <w:lang w:eastAsia="ja-JP"/>
        </w:rPr>
        <w:t xml:space="preserve"> in unfamiliar genre</w:t>
      </w:r>
      <w:r w:rsidR="005E30B9" w:rsidRPr="007F1956">
        <w:rPr>
          <w:lang w:eastAsia="ja-JP"/>
        </w:rPr>
        <w:t>s</w:t>
      </w:r>
      <w:r w:rsidRPr="007F1956">
        <w:rPr>
          <w:lang w:eastAsia="ja-JP"/>
        </w:rPr>
        <w:t xml:space="preserve"> </w:t>
      </w:r>
      <w:r w:rsidR="005E30B9" w:rsidRPr="007F1956">
        <w:rPr>
          <w:lang w:eastAsia="ja-JP"/>
        </w:rPr>
        <w:t>i</w:t>
      </w:r>
      <w:r w:rsidR="00DF0A6A">
        <w:rPr>
          <w:lang w:eastAsia="ja-JP"/>
        </w:rPr>
        <w:t>s an exercise in</w:t>
      </w:r>
      <w:r w:rsidRPr="007F1956">
        <w:rPr>
          <w:lang w:eastAsia="ja-JP"/>
        </w:rPr>
        <w:t xml:space="preserve"> understand</w:t>
      </w:r>
      <w:r w:rsidR="00DF0A6A">
        <w:rPr>
          <w:lang w:eastAsia="ja-JP"/>
        </w:rPr>
        <w:t>ing</w:t>
      </w:r>
      <w:r w:rsidRPr="007F1956">
        <w:rPr>
          <w:lang w:eastAsia="ja-JP"/>
        </w:rPr>
        <w:t xml:space="preserve"> writing processes</w:t>
      </w:r>
      <w:r w:rsidR="005E30B9" w:rsidRPr="007F1956">
        <w:rPr>
          <w:lang w:eastAsia="ja-JP"/>
        </w:rPr>
        <w:t>,</w:t>
      </w:r>
      <w:r w:rsidRPr="007F1956">
        <w:rPr>
          <w:lang w:eastAsia="ja-JP"/>
        </w:rPr>
        <w:t xml:space="preserve"> as they relate to genre </w:t>
      </w:r>
      <w:r w:rsidR="005E30B9" w:rsidRPr="007F1956">
        <w:rPr>
          <w:lang w:eastAsia="ja-JP"/>
        </w:rPr>
        <w:t>conventions and their functions.</w:t>
      </w:r>
      <w:r w:rsidRPr="007F1956">
        <w:rPr>
          <w:lang w:eastAsia="ja-JP"/>
        </w:rPr>
        <w:t xml:space="preserve"> </w:t>
      </w:r>
      <w:r w:rsidR="00B67CDA">
        <w:rPr>
          <w:lang w:eastAsia="ja-JP"/>
        </w:rPr>
        <w:t>Additionally, t</w:t>
      </w:r>
      <w:r w:rsidR="005E30B9" w:rsidRPr="007F1956">
        <w:rPr>
          <w:lang w:eastAsia="ja-JP"/>
        </w:rPr>
        <w:t xml:space="preserve">hese notions </w:t>
      </w:r>
      <w:r w:rsidR="00DF0A6A">
        <w:rPr>
          <w:lang w:eastAsia="ja-JP"/>
        </w:rPr>
        <w:t>involve</w:t>
      </w:r>
      <w:r w:rsidRPr="007F1956">
        <w:rPr>
          <w:lang w:eastAsia="ja-JP"/>
        </w:rPr>
        <w:t xml:space="preserve"> </w:t>
      </w:r>
      <w:r w:rsidR="00DF0A6A">
        <w:rPr>
          <w:lang w:eastAsia="ja-JP"/>
        </w:rPr>
        <w:t>most, if not all,</w:t>
      </w:r>
      <w:r w:rsidRPr="007F1956">
        <w:rPr>
          <w:lang w:eastAsia="ja-JP"/>
        </w:rPr>
        <w:t xml:space="preserve"> of the </w:t>
      </w:r>
      <w:r w:rsidR="00DF0A6A">
        <w:rPr>
          <w:lang w:eastAsia="ja-JP"/>
        </w:rPr>
        <w:t>core threshold concepts</w:t>
      </w:r>
      <w:r w:rsidRPr="007F1956">
        <w:rPr>
          <w:lang w:eastAsia="ja-JP"/>
        </w:rPr>
        <w:t xml:space="preserve"> of </w:t>
      </w:r>
      <w:r w:rsidR="005E30B9" w:rsidRPr="007F1956">
        <w:rPr>
          <w:lang w:eastAsia="ja-JP"/>
        </w:rPr>
        <w:t>ENGL120 as a</w:t>
      </w:r>
      <w:r w:rsidRPr="007F1956">
        <w:rPr>
          <w:lang w:eastAsia="ja-JP"/>
        </w:rPr>
        <w:t xml:space="preserve"> course</w:t>
      </w:r>
      <w:r w:rsidR="00DF0A6A">
        <w:rPr>
          <w:lang w:eastAsia="ja-JP"/>
        </w:rPr>
        <w:t xml:space="preserve">, as they encompass aspects of genre conventions, </w:t>
      </w:r>
      <w:r w:rsidR="00B67CDA">
        <w:rPr>
          <w:lang w:eastAsia="ja-JP"/>
        </w:rPr>
        <w:t xml:space="preserve">rhetorical knowledge, </w:t>
      </w:r>
      <w:r w:rsidR="00DF0A6A">
        <w:rPr>
          <w:lang w:eastAsia="ja-JP"/>
        </w:rPr>
        <w:t>writing as a process,</w:t>
      </w:r>
      <w:r w:rsidRPr="007F1956">
        <w:rPr>
          <w:lang w:eastAsia="ja-JP"/>
        </w:rPr>
        <w:t xml:space="preserve"> </w:t>
      </w:r>
      <w:r w:rsidR="00DF0A6A">
        <w:rPr>
          <w:lang w:eastAsia="ja-JP"/>
        </w:rPr>
        <w:t>reflective practice, and, depending on the student’s choice in genre and document design, may include multimodal composition as well.</w:t>
      </w:r>
      <w:r w:rsidR="00C56D22" w:rsidRPr="00C56D22">
        <w:rPr>
          <w:color w:val="000000"/>
          <w:lang w:eastAsia="ja-JP"/>
        </w:rPr>
        <w:t xml:space="preserve"> </w:t>
      </w:r>
      <w:r w:rsidR="00B67CDA">
        <w:rPr>
          <w:color w:val="000000"/>
          <w:lang w:eastAsia="ja-JP"/>
        </w:rPr>
        <w:t xml:space="preserve">At the same time, it’s this kind of deeper level awareness of genres and their conventions that </w:t>
      </w:r>
      <w:proofErr w:type="spellStart"/>
      <w:r w:rsidR="00C56D22">
        <w:rPr>
          <w:color w:val="000000"/>
          <w:lang w:eastAsia="ja-JP"/>
        </w:rPr>
        <w:t>Devitt</w:t>
      </w:r>
      <w:proofErr w:type="spellEnd"/>
      <w:r w:rsidR="00C56D22">
        <w:rPr>
          <w:color w:val="000000"/>
          <w:lang w:eastAsia="ja-JP"/>
        </w:rPr>
        <w:t xml:space="preserve"> </w:t>
      </w:r>
      <w:r w:rsidR="00B67CDA">
        <w:rPr>
          <w:color w:val="000000"/>
          <w:lang w:eastAsia="ja-JP"/>
        </w:rPr>
        <w:t xml:space="preserve">is suggesting helps students </w:t>
      </w:r>
      <w:r w:rsidR="00C56D22" w:rsidRPr="007F1956">
        <w:rPr>
          <w:color w:val="000000"/>
          <w:lang w:eastAsia="ja-JP"/>
        </w:rPr>
        <w:t>“maintain a critical stance and their own agency in the face of disciplinary discourses, academic writing, and other realms of literacy” (337).</w:t>
      </w:r>
    </w:p>
    <w:p w14:paraId="1697A701" w14:textId="60A00DD8" w:rsidR="00365DEC" w:rsidRPr="007F1956" w:rsidRDefault="00365DEC" w:rsidP="00AE1B26">
      <w:pPr>
        <w:spacing w:line="480" w:lineRule="auto"/>
        <w:ind w:firstLine="720"/>
        <w:rPr>
          <w:lang w:eastAsia="ja-JP"/>
        </w:rPr>
      </w:pPr>
    </w:p>
    <w:p w14:paraId="21245664" w14:textId="03FD378E" w:rsidR="00120A11" w:rsidRDefault="00566515" w:rsidP="00BE3C3D">
      <w:pPr>
        <w:spacing w:line="480" w:lineRule="auto"/>
        <w:ind w:firstLine="720"/>
        <w:rPr>
          <w:rFonts w:ascii="TimesNewRomanPSMT" w:hAnsi="TimesNewRomanPSMT" w:cs="TimesNewRomanPSMT"/>
          <w:lang w:bidi="en-US"/>
        </w:rPr>
      </w:pPr>
      <w:r>
        <w:rPr>
          <w:lang w:eastAsia="ja-JP"/>
        </w:rPr>
        <w:t>Additionally, a</w:t>
      </w:r>
      <w:r w:rsidR="00265D34" w:rsidRPr="007F1956">
        <w:rPr>
          <w:lang w:eastAsia="ja-JP"/>
        </w:rPr>
        <w:t xml:space="preserve">llowing students to </w:t>
      </w:r>
      <w:r w:rsidR="00B878B7" w:rsidRPr="007F1956">
        <w:rPr>
          <w:lang w:eastAsia="ja-JP"/>
        </w:rPr>
        <w:t xml:space="preserve">choose </w:t>
      </w:r>
      <w:r w:rsidR="00EA2EDE" w:rsidRPr="007F1956">
        <w:rPr>
          <w:lang w:eastAsia="ja-JP"/>
        </w:rPr>
        <w:t>a</w:t>
      </w:r>
      <w:r w:rsidR="00B878B7" w:rsidRPr="007F1956">
        <w:rPr>
          <w:lang w:eastAsia="ja-JP"/>
        </w:rPr>
        <w:t xml:space="preserve"> genre to write about</w:t>
      </w:r>
      <w:r w:rsidR="009D2171">
        <w:rPr>
          <w:lang w:eastAsia="ja-JP"/>
        </w:rPr>
        <w:t xml:space="preserve"> for the Genres in the Wild p</w:t>
      </w:r>
      <w:r w:rsidR="00265D34" w:rsidRPr="007F1956">
        <w:rPr>
          <w:lang w:eastAsia="ja-JP"/>
        </w:rPr>
        <w:t xml:space="preserve">roject </w:t>
      </w:r>
      <w:r w:rsidR="00EA2EDE" w:rsidRPr="007F1956">
        <w:rPr>
          <w:lang w:eastAsia="ja-JP"/>
        </w:rPr>
        <w:t>increased the chance</w:t>
      </w:r>
      <w:r w:rsidR="00365DEC" w:rsidRPr="007F1956">
        <w:rPr>
          <w:lang w:eastAsia="ja-JP"/>
        </w:rPr>
        <w:t>s</w:t>
      </w:r>
      <w:r w:rsidR="00EA2EDE" w:rsidRPr="007F1956">
        <w:rPr>
          <w:lang w:eastAsia="ja-JP"/>
        </w:rPr>
        <w:t xml:space="preserve"> that they were invested in their writing topic, while also </w:t>
      </w:r>
      <w:r w:rsidR="00265D34" w:rsidRPr="007F1956">
        <w:rPr>
          <w:lang w:eastAsia="ja-JP"/>
        </w:rPr>
        <w:t>g</w:t>
      </w:r>
      <w:r w:rsidR="00EA2EDE" w:rsidRPr="007F1956">
        <w:rPr>
          <w:lang w:eastAsia="ja-JP"/>
        </w:rPr>
        <w:t>iving them agency over</w:t>
      </w:r>
      <w:r w:rsidR="004304EB" w:rsidRPr="007F1956">
        <w:rPr>
          <w:lang w:eastAsia="ja-JP"/>
        </w:rPr>
        <w:t xml:space="preserve"> their </w:t>
      </w:r>
      <w:r w:rsidR="00EA2EDE" w:rsidRPr="007F1956">
        <w:rPr>
          <w:lang w:eastAsia="ja-JP"/>
        </w:rPr>
        <w:t>own writing.</w:t>
      </w:r>
      <w:r w:rsidR="004304EB" w:rsidRPr="007F1956">
        <w:rPr>
          <w:lang w:eastAsia="ja-JP"/>
        </w:rPr>
        <w:t xml:space="preserve"> </w:t>
      </w:r>
      <w:r w:rsidR="005C77A7">
        <w:rPr>
          <w:lang w:eastAsia="ja-JP"/>
        </w:rPr>
        <w:t>As Thomas says, r</w:t>
      </w:r>
      <w:r w:rsidR="005C77A7">
        <w:rPr>
          <w:rFonts w:ascii="TimesNewRomanPSMT" w:hAnsi="TimesNewRomanPSMT" w:cs="TimesNewRomanPSMT"/>
          <w:lang w:bidi="en-US"/>
        </w:rPr>
        <w:t xml:space="preserve">esearch has shown that instructors </w:t>
      </w:r>
      <w:r w:rsidR="00120A11">
        <w:rPr>
          <w:rFonts w:ascii="TimesNewRomanPSMT" w:hAnsi="TimesNewRomanPSMT" w:cs="TimesNewRomanPSMT"/>
          <w:lang w:bidi="en-US"/>
        </w:rPr>
        <w:t>should foster students’</w:t>
      </w:r>
      <w:r w:rsidR="005C77A7">
        <w:rPr>
          <w:rFonts w:ascii="TimesNewRomanPSMT" w:hAnsi="TimesNewRomanPSMT" w:cs="TimesNewRomanPSMT"/>
          <w:lang w:bidi="en-US"/>
        </w:rPr>
        <w:t xml:space="preserve"> </w:t>
      </w:r>
      <w:r w:rsidR="00120A11">
        <w:rPr>
          <w:rFonts w:ascii="TimesNewRomanPSMT" w:hAnsi="TimesNewRomanPSMT" w:cs="TimesNewRomanPSMT"/>
          <w:lang w:bidi="en-US"/>
        </w:rPr>
        <w:t>ownership and accountability in their writing, while also offering them cho</w:t>
      </w:r>
      <w:r w:rsidR="005C77A7">
        <w:rPr>
          <w:rFonts w:ascii="TimesNewRomanPSMT" w:hAnsi="TimesNewRomanPSMT" w:cs="TimesNewRomanPSMT"/>
          <w:lang w:bidi="en-US"/>
        </w:rPr>
        <w:t>ices in their writing</w:t>
      </w:r>
      <w:r w:rsidR="00120A11">
        <w:rPr>
          <w:rFonts w:ascii="TimesNewRomanPSMT" w:hAnsi="TimesNewRomanPSMT" w:cs="TimesNewRomanPSMT"/>
          <w:lang w:bidi="en-US"/>
        </w:rPr>
        <w:t xml:space="preserve"> (41). </w:t>
      </w:r>
      <w:r w:rsidR="00EA2EDE" w:rsidRPr="007F1956">
        <w:rPr>
          <w:lang w:eastAsia="ja-JP"/>
        </w:rPr>
        <w:t xml:space="preserve">Moreover, </w:t>
      </w:r>
      <w:proofErr w:type="spellStart"/>
      <w:r w:rsidR="00E7074F" w:rsidRPr="007F1956">
        <w:rPr>
          <w:lang w:eastAsia="ja-JP"/>
        </w:rPr>
        <w:t>Gorzelsky</w:t>
      </w:r>
      <w:proofErr w:type="spellEnd"/>
      <w:r w:rsidR="00E7074F" w:rsidRPr="007F1956">
        <w:rPr>
          <w:lang w:eastAsia="ja-JP"/>
        </w:rPr>
        <w:t xml:space="preserve"> argues this kind of pedagogical approach</w:t>
      </w:r>
      <w:r w:rsidR="004304EB" w:rsidRPr="007F1956">
        <w:rPr>
          <w:lang w:eastAsia="ja-JP"/>
        </w:rPr>
        <w:t xml:space="preserve"> move</w:t>
      </w:r>
      <w:r w:rsidR="00E7074F" w:rsidRPr="007F1956">
        <w:rPr>
          <w:lang w:eastAsia="ja-JP"/>
        </w:rPr>
        <w:t>s</w:t>
      </w:r>
      <w:r w:rsidR="004304EB" w:rsidRPr="007F1956">
        <w:rPr>
          <w:lang w:eastAsia="ja-JP"/>
        </w:rPr>
        <w:t xml:space="preserve"> toward co-constructing knowledge “</w:t>
      </w:r>
      <w:r w:rsidR="004304EB" w:rsidRPr="007F1956">
        <w:rPr>
          <w:color w:val="000000"/>
          <w:lang w:eastAsia="ja-JP"/>
        </w:rPr>
        <w:t>and valuing students’ agency as interpreters of texts and ideas”</w:t>
      </w:r>
      <w:r w:rsidR="004304EB" w:rsidRPr="007F1956">
        <w:rPr>
          <w:rFonts w:eastAsia="Times New Roman"/>
        </w:rPr>
        <w:t xml:space="preserve"> </w:t>
      </w:r>
      <w:r w:rsidR="004304EB" w:rsidRPr="007F1956">
        <w:rPr>
          <w:lang w:eastAsia="ja-JP"/>
        </w:rPr>
        <w:t xml:space="preserve">in the classroom </w:t>
      </w:r>
      <w:r w:rsidR="004304EB" w:rsidRPr="007F1956">
        <w:rPr>
          <w:rFonts w:eastAsia="Times New Roman"/>
        </w:rPr>
        <w:t>(65)</w:t>
      </w:r>
      <w:r w:rsidR="00E7074F" w:rsidRPr="007F1956">
        <w:rPr>
          <w:rFonts w:eastAsia="Times New Roman"/>
        </w:rPr>
        <w:t>.</w:t>
      </w:r>
      <w:r w:rsidR="00120A11">
        <w:rPr>
          <w:rFonts w:eastAsia="Times New Roman"/>
        </w:rPr>
        <w:t xml:space="preserve"> As the students were allowed to choose their topics, many of them chose a genre </w:t>
      </w:r>
      <w:r w:rsidR="009D2171">
        <w:rPr>
          <w:rFonts w:eastAsia="Times New Roman"/>
        </w:rPr>
        <w:t xml:space="preserve">involving a text they </w:t>
      </w:r>
      <w:r w:rsidR="00120A11">
        <w:rPr>
          <w:rFonts w:eastAsia="Times New Roman"/>
        </w:rPr>
        <w:t>had some personal knowledge of. By connecting their personal knowledge to this</w:t>
      </w:r>
      <w:r w:rsidR="008B5F2E">
        <w:rPr>
          <w:rFonts w:eastAsia="Times New Roman"/>
        </w:rPr>
        <w:t xml:space="preserve"> academic assignment, students we</w:t>
      </w:r>
      <w:r w:rsidR="00120A11">
        <w:rPr>
          <w:rFonts w:eastAsia="Times New Roman"/>
        </w:rPr>
        <w:t>re more likely to become aware that their personal knowledge, opinions, and experiences have a place in the classroom and are valued in this environment.</w:t>
      </w:r>
      <w:r w:rsidR="00BE3C3D">
        <w:rPr>
          <w:rFonts w:eastAsia="Times New Roman"/>
        </w:rPr>
        <w:t xml:space="preserve"> </w:t>
      </w:r>
      <w:r w:rsidR="00B67CDA">
        <w:rPr>
          <w:rFonts w:eastAsia="Times New Roman"/>
        </w:rPr>
        <w:t>And a</w:t>
      </w:r>
      <w:r w:rsidR="00BE3C3D">
        <w:rPr>
          <w:rFonts w:eastAsia="Times New Roman"/>
        </w:rPr>
        <w:t xml:space="preserve">s </w:t>
      </w:r>
      <w:r w:rsidR="00BE3C3D">
        <w:rPr>
          <w:rFonts w:ascii="TimesNewRomanPSMT" w:hAnsi="TimesNewRomanPSMT" w:cs="TimesNewRomanPSMT"/>
          <w:lang w:bidi="en-US"/>
        </w:rPr>
        <w:t>Esposito says,</w:t>
      </w:r>
      <w:r w:rsidR="00120A11" w:rsidRPr="00E22823">
        <w:rPr>
          <w:rFonts w:ascii="TimesNewRomanPSMT" w:hAnsi="TimesNewRomanPSMT" w:cs="TimesNewRomanPSMT"/>
          <w:lang w:bidi="en-US"/>
        </w:rPr>
        <w:t xml:space="preserve"> it’s important to find ways to connect students’ “academic lives, which sometimes seemed detached and irrelevant, to their lives outside school” (72).</w:t>
      </w:r>
    </w:p>
    <w:p w14:paraId="68D09467" w14:textId="77777777" w:rsidR="0033687D" w:rsidRPr="007F1956" w:rsidRDefault="0033687D" w:rsidP="006D006A">
      <w:pPr>
        <w:spacing w:line="480" w:lineRule="auto"/>
        <w:rPr>
          <w:rFonts w:eastAsia="Times New Roman"/>
        </w:rPr>
      </w:pPr>
    </w:p>
    <w:p w14:paraId="1176C01D" w14:textId="37936EE7" w:rsidR="006D006A" w:rsidRPr="007F1956" w:rsidRDefault="006D006A" w:rsidP="006D006A">
      <w:pPr>
        <w:spacing w:line="480" w:lineRule="auto"/>
        <w:rPr>
          <w:rFonts w:eastAsia="Times New Roman"/>
        </w:rPr>
      </w:pPr>
    </w:p>
    <w:p w14:paraId="13B4DF1F" w14:textId="77777777" w:rsidR="006D006A" w:rsidRDefault="006D006A" w:rsidP="006D006A">
      <w:pPr>
        <w:spacing w:line="480" w:lineRule="auto"/>
        <w:rPr>
          <w:rFonts w:eastAsia="Times New Roman"/>
        </w:rPr>
      </w:pPr>
    </w:p>
    <w:p w14:paraId="35AB2911" w14:textId="77777777" w:rsidR="00F5794C" w:rsidRDefault="00F5794C" w:rsidP="006D006A">
      <w:pPr>
        <w:spacing w:line="480" w:lineRule="auto"/>
        <w:rPr>
          <w:rFonts w:ascii="TimesNewRomanPSMT" w:hAnsi="TimesNewRomanPSMT" w:cs="TimesNewRomanPSMT"/>
          <w:lang w:bidi="en-US"/>
        </w:rPr>
      </w:pPr>
    </w:p>
    <w:p w14:paraId="1CE06B4A" w14:textId="77777777" w:rsidR="006D006A" w:rsidRPr="007F1956" w:rsidRDefault="006D006A" w:rsidP="006D006A">
      <w:pPr>
        <w:spacing w:line="480" w:lineRule="auto"/>
        <w:rPr>
          <w:rFonts w:eastAsia="Times New Roman"/>
        </w:rPr>
      </w:pPr>
    </w:p>
    <w:p w14:paraId="6880A87F" w14:textId="77777777" w:rsidR="006D006A" w:rsidRPr="007F1956" w:rsidRDefault="006D006A" w:rsidP="006D006A">
      <w:pPr>
        <w:spacing w:line="480" w:lineRule="auto"/>
        <w:rPr>
          <w:rFonts w:eastAsia="Times New Roman"/>
        </w:rPr>
      </w:pPr>
    </w:p>
    <w:p w14:paraId="2ACCF195" w14:textId="77777777" w:rsidR="006D006A" w:rsidRPr="007F1956" w:rsidRDefault="006D006A" w:rsidP="006D006A">
      <w:pPr>
        <w:spacing w:line="480" w:lineRule="auto"/>
        <w:rPr>
          <w:rFonts w:eastAsia="Times New Roman"/>
        </w:rPr>
      </w:pPr>
    </w:p>
    <w:p w14:paraId="65E84000" w14:textId="77777777" w:rsidR="006D006A" w:rsidRPr="007F1956" w:rsidRDefault="006D006A" w:rsidP="006D006A">
      <w:pPr>
        <w:spacing w:line="480" w:lineRule="auto"/>
        <w:rPr>
          <w:rFonts w:eastAsia="Times New Roman"/>
        </w:rPr>
      </w:pPr>
    </w:p>
    <w:p w14:paraId="126E75DB" w14:textId="31457B74" w:rsidR="006D006A" w:rsidRPr="007F1956" w:rsidRDefault="00BD0207" w:rsidP="00AE1B26">
      <w:pPr>
        <w:spacing w:line="480" w:lineRule="auto"/>
        <w:jc w:val="center"/>
        <w:rPr>
          <w:rFonts w:eastAsia="Times New Roman"/>
        </w:rPr>
      </w:pPr>
      <w:r w:rsidRPr="007F1956">
        <w:rPr>
          <w:rFonts w:eastAsia="Times New Roman"/>
        </w:rPr>
        <w:t>Works cited</w:t>
      </w:r>
    </w:p>
    <w:p w14:paraId="790FEB27" w14:textId="7BE53C83" w:rsidR="0033687D" w:rsidRPr="007F1956" w:rsidRDefault="0033687D" w:rsidP="001E4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lang w:eastAsia="ja-JP"/>
        </w:rPr>
      </w:pPr>
      <w:proofErr w:type="spellStart"/>
      <w:proofErr w:type="gramStart"/>
      <w:r w:rsidRPr="007F1956">
        <w:rPr>
          <w:lang w:eastAsia="ja-JP"/>
        </w:rPr>
        <w:t>Devitt</w:t>
      </w:r>
      <w:proofErr w:type="spellEnd"/>
      <w:r w:rsidRPr="007F1956">
        <w:rPr>
          <w:lang w:eastAsia="ja-JP"/>
        </w:rPr>
        <w:t>, Amy J</w:t>
      </w:r>
      <w:r w:rsidR="001E4A6E" w:rsidRPr="007F1956">
        <w:rPr>
          <w:lang w:eastAsia="ja-JP"/>
        </w:rPr>
        <w:t>.</w:t>
      </w:r>
      <w:r w:rsidRPr="007F1956">
        <w:rPr>
          <w:lang w:eastAsia="ja-JP"/>
        </w:rPr>
        <w:t xml:space="preserve"> </w:t>
      </w:r>
      <w:r w:rsidRPr="007F1956">
        <w:rPr>
          <w:i/>
          <w:iCs/>
          <w:lang w:eastAsia="ja-JP"/>
        </w:rPr>
        <w:t>Writing Genres</w:t>
      </w:r>
      <w:r w:rsidRPr="007F1956">
        <w:rPr>
          <w:lang w:eastAsia="ja-JP"/>
        </w:rPr>
        <w:t>.</w:t>
      </w:r>
      <w:proofErr w:type="gramEnd"/>
      <w:r w:rsidRPr="007F1956">
        <w:rPr>
          <w:lang w:eastAsia="ja-JP"/>
        </w:rPr>
        <w:t xml:space="preserve"> Carbondale: Southern Illinois UP, 2004. Print. </w:t>
      </w:r>
    </w:p>
    <w:p w14:paraId="256DC84B" w14:textId="0157532E" w:rsidR="0033687D" w:rsidRPr="007F1956" w:rsidRDefault="0033687D" w:rsidP="0033687D">
      <w:pPr>
        <w:spacing w:line="480" w:lineRule="auto"/>
        <w:rPr>
          <w:lang w:eastAsia="ja-JP"/>
        </w:rPr>
      </w:pPr>
      <w:proofErr w:type="gramStart"/>
      <w:r w:rsidRPr="007F1956">
        <w:rPr>
          <w:lang w:eastAsia="ja-JP"/>
        </w:rPr>
        <w:t>Dirk, Kerry.</w:t>
      </w:r>
      <w:proofErr w:type="gramEnd"/>
      <w:r w:rsidRPr="007F1956">
        <w:rPr>
          <w:lang w:eastAsia="ja-JP"/>
        </w:rPr>
        <w:t xml:space="preserve"> "Navigating Genres." </w:t>
      </w:r>
      <w:r w:rsidRPr="007F1956">
        <w:rPr>
          <w:i/>
          <w:iCs/>
          <w:lang w:eastAsia="ja-JP"/>
        </w:rPr>
        <w:t>Writing Spaces: Readings on Writing, Volume 1</w:t>
      </w:r>
      <w:r w:rsidRPr="007F1956">
        <w:rPr>
          <w:lang w:eastAsia="ja-JP"/>
        </w:rPr>
        <w:t>.</w:t>
      </w:r>
    </w:p>
    <w:p w14:paraId="139552C0" w14:textId="29686815" w:rsidR="0033687D" w:rsidRPr="007F1956" w:rsidRDefault="0033687D" w:rsidP="0033687D">
      <w:pPr>
        <w:spacing w:line="480" w:lineRule="auto"/>
        <w:ind w:firstLine="720"/>
        <w:rPr>
          <w:lang w:eastAsia="ja-JP"/>
        </w:rPr>
      </w:pPr>
      <w:r w:rsidRPr="007F1956">
        <w:rPr>
          <w:lang w:eastAsia="ja-JP"/>
        </w:rPr>
        <w:t>Writing Spaces, 2010. Web. 25 June 2013.</w:t>
      </w:r>
    </w:p>
    <w:p w14:paraId="251568EE" w14:textId="716B3BCB" w:rsidR="00541295" w:rsidRPr="00541295" w:rsidRDefault="00541295" w:rsidP="00541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NewRomanPSMT" w:hAnsi="TimesNewRomanPSMT" w:cs="TimesNewRomanPSMT"/>
          <w:color w:val="000000"/>
          <w:lang w:bidi="en-US"/>
        </w:rPr>
      </w:pPr>
      <w:r w:rsidRPr="00E22823">
        <w:rPr>
          <w:rFonts w:ascii="TimesNewRomanPSMT" w:hAnsi="TimesNewRomanPSMT" w:cs="TimesNewRomanPSMT"/>
          <w:color w:val="000000"/>
          <w:lang w:bidi="en-US"/>
        </w:rPr>
        <w:t xml:space="preserve">Esposito, Lauren. "Where to Begin? Using Place-Based Writing to Connect Students with Their Local Communities." </w:t>
      </w:r>
      <w:r w:rsidRPr="00E22823">
        <w:rPr>
          <w:rFonts w:ascii="TimesNewRomanPSMT" w:hAnsi="TimesNewRomanPSMT" w:cs="TimesNewRomanPSMT"/>
          <w:i/>
          <w:iCs/>
          <w:color w:val="000000"/>
          <w:lang w:bidi="en-US"/>
        </w:rPr>
        <w:t>English Journal</w:t>
      </w:r>
      <w:r>
        <w:rPr>
          <w:rFonts w:ascii="TimesNewRomanPSMT" w:hAnsi="TimesNewRomanPSMT" w:cs="TimesNewRomanPSMT"/>
          <w:color w:val="000000"/>
          <w:lang w:bidi="en-US"/>
        </w:rPr>
        <w:t xml:space="preserve"> 101.4 (2012): 70-76. Print.</w:t>
      </w:r>
    </w:p>
    <w:p w14:paraId="083B51F8" w14:textId="7606E830" w:rsidR="006D006A" w:rsidRPr="007F1956" w:rsidRDefault="006D006A" w:rsidP="006D006A">
      <w:pPr>
        <w:spacing w:line="480" w:lineRule="auto"/>
        <w:rPr>
          <w:lang w:eastAsia="ja-JP"/>
        </w:rPr>
      </w:pPr>
      <w:proofErr w:type="spellStart"/>
      <w:r w:rsidRPr="007F1956">
        <w:rPr>
          <w:lang w:eastAsia="ja-JP"/>
        </w:rPr>
        <w:t>Gorzelsky</w:t>
      </w:r>
      <w:proofErr w:type="spellEnd"/>
      <w:r w:rsidRPr="007F1956">
        <w:rPr>
          <w:lang w:eastAsia="ja-JP"/>
        </w:rPr>
        <w:t>, Gwen. “Working Boundaries: From Student Resistance to Student Agency.”</w:t>
      </w:r>
    </w:p>
    <w:p w14:paraId="32AC1C24" w14:textId="75FD0F27" w:rsidR="006D006A" w:rsidRDefault="006D006A" w:rsidP="006D006A">
      <w:pPr>
        <w:spacing w:line="480" w:lineRule="auto"/>
        <w:ind w:firstLine="720"/>
        <w:rPr>
          <w:lang w:eastAsia="ja-JP"/>
        </w:rPr>
      </w:pPr>
      <w:r w:rsidRPr="007F1956">
        <w:rPr>
          <w:i/>
          <w:iCs/>
          <w:lang w:eastAsia="ja-JP"/>
        </w:rPr>
        <w:t>College Composition and Communication</w:t>
      </w:r>
      <w:r w:rsidRPr="007F1956">
        <w:rPr>
          <w:lang w:eastAsia="ja-JP"/>
        </w:rPr>
        <w:t xml:space="preserve"> 61.1 (2009): 64-84. Print.</w:t>
      </w:r>
    </w:p>
    <w:p w14:paraId="44EE9487" w14:textId="77777777" w:rsidR="00541295" w:rsidRDefault="00541295" w:rsidP="00541295">
      <w:pPr>
        <w:spacing w:line="480" w:lineRule="auto"/>
        <w:rPr>
          <w:i/>
          <w:iCs/>
          <w:lang w:eastAsia="ja-JP"/>
        </w:rPr>
      </w:pPr>
      <w:r>
        <w:rPr>
          <w:lang w:eastAsia="ja-JP"/>
        </w:rPr>
        <w:t xml:space="preserve">Thomas, P. L. “The Struggle Itself: Teaching Writing as We Know We Should.” </w:t>
      </w:r>
      <w:r>
        <w:rPr>
          <w:i/>
          <w:iCs/>
          <w:lang w:eastAsia="ja-JP"/>
        </w:rPr>
        <w:t xml:space="preserve">English </w:t>
      </w:r>
    </w:p>
    <w:p w14:paraId="00992EE2" w14:textId="0FC4CC1C" w:rsidR="00541295" w:rsidRDefault="00541295" w:rsidP="00541295">
      <w:pPr>
        <w:spacing w:line="480" w:lineRule="auto"/>
        <w:ind w:firstLine="720"/>
        <w:rPr>
          <w:lang w:eastAsia="ja-JP"/>
        </w:rPr>
      </w:pPr>
      <w:r>
        <w:rPr>
          <w:i/>
          <w:iCs/>
          <w:lang w:eastAsia="ja-JP"/>
        </w:rPr>
        <w:t>Journal</w:t>
      </w:r>
      <w:r>
        <w:rPr>
          <w:lang w:eastAsia="ja-JP"/>
        </w:rPr>
        <w:t xml:space="preserve"> (2000): 39-44. Print.</w:t>
      </w:r>
    </w:p>
    <w:p w14:paraId="7A7D6785" w14:textId="77777777" w:rsidR="00B974DE" w:rsidRDefault="00B974DE" w:rsidP="00541295">
      <w:pPr>
        <w:spacing w:line="480" w:lineRule="auto"/>
        <w:ind w:firstLine="720"/>
        <w:rPr>
          <w:lang w:eastAsia="ja-JP"/>
        </w:rPr>
      </w:pPr>
    </w:p>
    <w:p w14:paraId="37F9619D" w14:textId="77777777" w:rsidR="00B974DE" w:rsidRDefault="00B974DE" w:rsidP="00541295">
      <w:pPr>
        <w:spacing w:line="480" w:lineRule="auto"/>
        <w:ind w:firstLine="720"/>
        <w:rPr>
          <w:lang w:eastAsia="ja-JP"/>
        </w:rPr>
      </w:pPr>
    </w:p>
    <w:p w14:paraId="75228718" w14:textId="77777777" w:rsidR="00B974DE" w:rsidRDefault="00B974DE" w:rsidP="00541295">
      <w:pPr>
        <w:spacing w:line="480" w:lineRule="auto"/>
        <w:ind w:firstLine="720"/>
        <w:rPr>
          <w:lang w:eastAsia="ja-JP"/>
        </w:rPr>
      </w:pPr>
    </w:p>
    <w:p w14:paraId="48A5935D" w14:textId="77777777" w:rsidR="00B974DE" w:rsidRDefault="00B974DE" w:rsidP="00541295">
      <w:pPr>
        <w:spacing w:line="480" w:lineRule="auto"/>
        <w:ind w:firstLine="720"/>
        <w:rPr>
          <w:lang w:eastAsia="ja-JP"/>
        </w:rPr>
      </w:pPr>
    </w:p>
    <w:p w14:paraId="13132324" w14:textId="77777777" w:rsidR="00B974DE" w:rsidRDefault="00B974DE" w:rsidP="00541295">
      <w:pPr>
        <w:spacing w:line="480" w:lineRule="auto"/>
        <w:ind w:firstLine="720"/>
        <w:rPr>
          <w:lang w:eastAsia="ja-JP"/>
        </w:rPr>
      </w:pPr>
    </w:p>
    <w:p w14:paraId="6037D313" w14:textId="77777777" w:rsidR="00B974DE" w:rsidRDefault="00B974DE" w:rsidP="00541295">
      <w:pPr>
        <w:spacing w:line="480" w:lineRule="auto"/>
        <w:ind w:firstLine="720"/>
        <w:rPr>
          <w:lang w:eastAsia="ja-JP"/>
        </w:rPr>
      </w:pPr>
    </w:p>
    <w:p w14:paraId="58A9662E" w14:textId="77777777" w:rsidR="00B974DE" w:rsidRDefault="00B974DE" w:rsidP="00541295">
      <w:pPr>
        <w:spacing w:line="480" w:lineRule="auto"/>
        <w:ind w:firstLine="720"/>
        <w:rPr>
          <w:lang w:eastAsia="ja-JP"/>
        </w:rPr>
      </w:pPr>
    </w:p>
    <w:p w14:paraId="75C1CA39" w14:textId="77777777" w:rsidR="00B974DE" w:rsidRDefault="00B974DE" w:rsidP="00541295">
      <w:pPr>
        <w:spacing w:line="480" w:lineRule="auto"/>
        <w:ind w:firstLine="720"/>
        <w:rPr>
          <w:lang w:eastAsia="ja-JP"/>
        </w:rPr>
      </w:pPr>
    </w:p>
    <w:p w14:paraId="2677F2E8" w14:textId="77777777" w:rsidR="00B974DE" w:rsidRDefault="00B974DE" w:rsidP="00541295">
      <w:pPr>
        <w:spacing w:line="480" w:lineRule="auto"/>
        <w:ind w:firstLine="720"/>
        <w:rPr>
          <w:lang w:eastAsia="ja-JP"/>
        </w:rPr>
      </w:pPr>
    </w:p>
    <w:p w14:paraId="62AE6E0B" w14:textId="77777777" w:rsidR="00B974DE" w:rsidRDefault="00B974DE" w:rsidP="00541295">
      <w:pPr>
        <w:spacing w:line="480" w:lineRule="auto"/>
        <w:ind w:firstLine="720"/>
        <w:rPr>
          <w:lang w:eastAsia="ja-JP"/>
        </w:rPr>
      </w:pPr>
    </w:p>
    <w:p w14:paraId="58C08BF0" w14:textId="77777777" w:rsidR="00B974DE" w:rsidRDefault="00B974DE" w:rsidP="00541295">
      <w:pPr>
        <w:spacing w:line="480" w:lineRule="auto"/>
        <w:ind w:firstLine="720"/>
        <w:rPr>
          <w:lang w:eastAsia="ja-JP"/>
        </w:rPr>
      </w:pPr>
    </w:p>
    <w:p w14:paraId="6DC55E43" w14:textId="77777777" w:rsidR="00B974DE" w:rsidRDefault="00B974DE" w:rsidP="00541295">
      <w:pPr>
        <w:spacing w:line="480" w:lineRule="auto"/>
        <w:ind w:firstLine="720"/>
        <w:rPr>
          <w:lang w:eastAsia="ja-JP"/>
        </w:rPr>
      </w:pPr>
    </w:p>
    <w:p w14:paraId="47BE15A5" w14:textId="77777777" w:rsidR="00B974DE" w:rsidRDefault="00B974DE" w:rsidP="00541295">
      <w:pPr>
        <w:spacing w:line="480" w:lineRule="auto"/>
        <w:ind w:firstLine="720"/>
        <w:rPr>
          <w:lang w:eastAsia="ja-JP"/>
        </w:rPr>
      </w:pPr>
    </w:p>
    <w:p w14:paraId="5DF5CA43" w14:textId="77777777" w:rsidR="00B974DE" w:rsidRPr="00B974DE" w:rsidRDefault="00B974DE" w:rsidP="00B974DE">
      <w:pPr>
        <w:rPr>
          <w:rFonts w:ascii="Cambria" w:eastAsia="Cambria" w:hAnsi="Cambria" w:cs="Cambria"/>
          <w:bCs/>
          <w:sz w:val="20"/>
          <w:szCs w:val="20"/>
        </w:rPr>
      </w:pPr>
      <w:r w:rsidRPr="00B974DE">
        <w:rPr>
          <w:rFonts w:ascii="Cambria" w:eastAsia="Cambria" w:hAnsi="Cambria" w:cs="Cambria"/>
          <w:b/>
          <w:bCs/>
          <w:sz w:val="20"/>
          <w:szCs w:val="20"/>
        </w:rPr>
        <w:t xml:space="preserve">Extra credit description: </w:t>
      </w:r>
      <w:r w:rsidRPr="00B974DE">
        <w:rPr>
          <w:rFonts w:ascii="Cambria" w:eastAsia="Cambria" w:hAnsi="Cambria" w:cs="Cambria"/>
          <w:bCs/>
          <w:sz w:val="20"/>
          <w:szCs w:val="20"/>
        </w:rPr>
        <w:t>To earn a possible 5 extra-credit points for the semester, you can attempt to compose a text in the genre you chose to analyze in your Genres in the Wild essay.</w:t>
      </w:r>
      <w:r w:rsidRPr="00B974DE">
        <w:rPr>
          <w:rFonts w:ascii="Cambria" w:eastAsia="Arial" w:hAnsi="Cambria"/>
          <w:sz w:val="20"/>
          <w:szCs w:val="20"/>
        </w:rPr>
        <w:t xml:space="preserve"> </w:t>
      </w:r>
      <w:r w:rsidRPr="00B974DE">
        <w:rPr>
          <w:rFonts w:ascii="Cambria" w:eastAsia="Cambria" w:hAnsi="Cambria" w:cs="Cambria"/>
          <w:bCs/>
          <w:sz w:val="20"/>
          <w:szCs w:val="20"/>
        </w:rPr>
        <w:t>You must address the expectations listed on the rubric below to the best of your ability, and remember to c</w:t>
      </w:r>
      <w:r w:rsidRPr="00B974DE">
        <w:rPr>
          <w:rFonts w:ascii="Cambria" w:eastAsia="Cambria" w:hAnsi="Cambria" w:cs="Cambria"/>
          <w:color w:val="000000"/>
          <w:sz w:val="20"/>
          <w:szCs w:val="20"/>
        </w:rPr>
        <w:t>onsider the context, scenario, and audience you have created in your text. Additionally, y</w:t>
      </w:r>
      <w:r w:rsidRPr="00B974DE">
        <w:rPr>
          <w:rFonts w:ascii="Cambria" w:eastAsia="Arial" w:hAnsi="Cambria"/>
          <w:sz w:val="20"/>
          <w:szCs w:val="20"/>
        </w:rPr>
        <w:t>ou would need to write a 250-word reflection piece describing some of the genre conventions you used in your text, what it was like writing in this genre, and things you found easy and/or struggled with.</w:t>
      </w:r>
      <w:r w:rsidRPr="00B974DE">
        <w:rPr>
          <w:rFonts w:ascii="Cambria" w:eastAsia="Cambria" w:hAnsi="Cambria" w:cs="Cambria"/>
          <w:bCs/>
          <w:sz w:val="20"/>
          <w:szCs w:val="20"/>
        </w:rPr>
        <w:t xml:space="preserve"> </w:t>
      </w:r>
    </w:p>
    <w:p w14:paraId="395D4D86" w14:textId="77777777" w:rsidR="00B974DE" w:rsidRPr="00B974DE" w:rsidRDefault="00B974DE" w:rsidP="00B974DE">
      <w:pPr>
        <w:rPr>
          <w:rFonts w:ascii="Cambria" w:eastAsia="Cambria" w:hAnsi="Cambria" w:cs="Cambria"/>
          <w:bCs/>
          <w:sz w:val="20"/>
          <w:szCs w:val="20"/>
        </w:rPr>
      </w:pPr>
    </w:p>
    <w:p w14:paraId="4B73D7B5" w14:textId="77777777" w:rsidR="00B974DE" w:rsidRPr="00B974DE" w:rsidRDefault="00B974DE" w:rsidP="00B974DE">
      <w:pPr>
        <w:pStyle w:val="normal0"/>
        <w:rPr>
          <w:rFonts w:ascii="Cambria" w:eastAsia="Arial" w:hAnsi="Cambria"/>
          <w:sz w:val="20"/>
        </w:rPr>
      </w:pPr>
      <w:r w:rsidRPr="00B974DE">
        <w:rPr>
          <w:rFonts w:ascii="Cambria" w:eastAsia="Cambria" w:hAnsi="Cambria" w:cs="Cambria"/>
          <w:b/>
          <w:bCs/>
          <w:sz w:val="20"/>
        </w:rPr>
        <w:t xml:space="preserve">Expectations &amp; formatting: </w:t>
      </w:r>
      <w:r w:rsidRPr="00B974DE">
        <w:rPr>
          <w:rFonts w:ascii="Cambria" w:eastAsia="Cambria" w:hAnsi="Cambria" w:cs="Cambria"/>
          <w:bCs/>
          <w:sz w:val="20"/>
        </w:rPr>
        <w:t>The page length your individual genres call for</w:t>
      </w:r>
      <w:r w:rsidRPr="00B974DE">
        <w:rPr>
          <w:rFonts w:ascii="Cambria" w:eastAsia="Arial" w:hAnsi="Cambria"/>
          <w:sz w:val="20"/>
        </w:rPr>
        <w:t xml:space="preserve"> will vary greatly, but I expect at least 1 full-page worth of work from you. At the same time</w:t>
      </w:r>
      <w:r w:rsidRPr="00B974DE">
        <w:rPr>
          <w:rFonts w:ascii="Cambria" w:eastAsia="Cambria" w:hAnsi="Cambria" w:cs="Cambria"/>
          <w:sz w:val="20"/>
        </w:rPr>
        <w:t>, a possible 5 extra-credit points is a lot on a 100 point scale for the entire semester, so I will be looking at these with a critical eye. And make no mistake</w:t>
      </w:r>
      <w:r w:rsidRPr="00B974DE">
        <w:rPr>
          <w:rFonts w:ascii="Cambria" w:eastAsiaTheme="minorEastAsia" w:hAnsi="Cambria" w:cs="Helvetica"/>
          <w:sz w:val="20"/>
          <w:lang w:eastAsia="ja-JP"/>
        </w:rPr>
        <w:t>—</w:t>
      </w:r>
      <w:r w:rsidRPr="00B974DE">
        <w:rPr>
          <w:rFonts w:ascii="Cambria" w:eastAsia="Cambria" w:hAnsi="Cambria" w:cs="Cambria"/>
          <w:sz w:val="20"/>
        </w:rPr>
        <w:t xml:space="preserve">writing in an unfamiliar genre for the first time can be a challenge, so don’t think this will necessarily be easy. </w:t>
      </w:r>
    </w:p>
    <w:p w14:paraId="36272647" w14:textId="77777777" w:rsidR="00B974DE" w:rsidRPr="00B974DE" w:rsidRDefault="00B974DE" w:rsidP="00B974DE">
      <w:pPr>
        <w:pStyle w:val="normal0"/>
        <w:rPr>
          <w:rFonts w:ascii="Cambria" w:eastAsia="Arial" w:hAnsi="Cambria"/>
          <w:sz w:val="20"/>
        </w:rPr>
      </w:pPr>
    </w:p>
    <w:p w14:paraId="16F43E5F" w14:textId="77777777" w:rsidR="00B974DE" w:rsidRPr="00B974DE" w:rsidRDefault="00B974DE" w:rsidP="00B974DE">
      <w:pPr>
        <w:pStyle w:val="normal0"/>
        <w:rPr>
          <w:rFonts w:ascii="Cambria" w:eastAsia="Arial" w:hAnsi="Cambria"/>
          <w:sz w:val="20"/>
        </w:rPr>
      </w:pPr>
      <w:r w:rsidRPr="00B974DE">
        <w:rPr>
          <w:rFonts w:ascii="Cambria" w:eastAsia="Arial" w:hAnsi="Cambria"/>
          <w:sz w:val="20"/>
        </w:rPr>
        <w:t xml:space="preserve">Additionally, I won’t be requiring some of the usual assignment conventions such as double-spaced, Times New Roman font, etc. because these conventions may not be appropriate for your particular genre. So you need to use your best judgment and determine how your genre should </w:t>
      </w:r>
      <w:r w:rsidRPr="00B974DE">
        <w:rPr>
          <w:rFonts w:ascii="Cambria" w:eastAsia="Arial" w:hAnsi="Cambria"/>
          <w:i/>
          <w:sz w:val="20"/>
        </w:rPr>
        <w:t>look</w:t>
      </w:r>
      <w:r w:rsidRPr="00B974DE">
        <w:rPr>
          <w:rFonts w:ascii="Cambria" w:eastAsia="Arial" w:hAnsi="Cambria"/>
          <w:sz w:val="20"/>
        </w:rPr>
        <w:t xml:space="preserve"> and what it should </w:t>
      </w:r>
      <w:r w:rsidRPr="00B974DE">
        <w:rPr>
          <w:rFonts w:ascii="Cambria" w:eastAsia="Arial" w:hAnsi="Cambria"/>
          <w:i/>
          <w:sz w:val="20"/>
        </w:rPr>
        <w:t>sound</w:t>
      </w:r>
      <w:r w:rsidRPr="00B974DE">
        <w:rPr>
          <w:rFonts w:ascii="Cambria" w:eastAsia="Arial" w:hAnsi="Cambria"/>
          <w:sz w:val="20"/>
        </w:rPr>
        <w:t xml:space="preserve"> like. </w:t>
      </w:r>
    </w:p>
    <w:p w14:paraId="33098E6A" w14:textId="77777777" w:rsidR="00B974DE" w:rsidRPr="00B974DE" w:rsidRDefault="00B974DE" w:rsidP="00B974DE">
      <w:pPr>
        <w:jc w:val="center"/>
        <w:rPr>
          <w:rFonts w:ascii="Cambria" w:eastAsia="cinnamon cake" w:hAnsi="Cambria" w:cs="cinnamon cake"/>
          <w:b/>
          <w:sz w:val="20"/>
          <w:szCs w:val="20"/>
        </w:rPr>
      </w:pPr>
    </w:p>
    <w:p w14:paraId="10A9526D" w14:textId="77777777" w:rsidR="00B974DE" w:rsidRPr="00B974DE" w:rsidRDefault="00B974DE" w:rsidP="00B974DE">
      <w:pPr>
        <w:jc w:val="center"/>
        <w:rPr>
          <w:rFonts w:ascii="Cambria" w:eastAsia="Calibri" w:hAnsi="Cambria" w:cs="Calibri"/>
          <w:b/>
          <w:bCs/>
          <w:color w:val="000000"/>
          <w:sz w:val="20"/>
          <w:szCs w:val="20"/>
        </w:rPr>
      </w:pPr>
      <w:r w:rsidRPr="00B974DE">
        <w:rPr>
          <w:rFonts w:ascii="Cambria" w:eastAsia="cinnamon cake" w:hAnsi="Cambria" w:cs="cinnamon cake"/>
          <w:b/>
          <w:sz w:val="20"/>
          <w:szCs w:val="20"/>
        </w:rPr>
        <w:t>Genres in the Wild: Extra Credit Rubric</w:t>
      </w:r>
    </w:p>
    <w:tbl>
      <w:tblPr>
        <w:tblW w:w="9346" w:type="dxa"/>
        <w:tblInd w:w="115" w:type="dxa"/>
        <w:tblLayout w:type="fixed"/>
        <w:tblCellMar>
          <w:left w:w="115" w:type="dxa"/>
          <w:right w:w="115" w:type="dxa"/>
        </w:tblCellMar>
        <w:tblLook w:val="0000" w:firstRow="0" w:lastRow="0" w:firstColumn="0" w:lastColumn="0" w:noHBand="0" w:noVBand="0"/>
      </w:tblPr>
      <w:tblGrid>
        <w:gridCol w:w="2282"/>
        <w:gridCol w:w="1400"/>
        <w:gridCol w:w="1330"/>
        <w:gridCol w:w="1447"/>
        <w:gridCol w:w="1494"/>
        <w:gridCol w:w="1393"/>
      </w:tblGrid>
      <w:tr w:rsidR="00B974DE" w:rsidRPr="00B974DE" w14:paraId="32864ED1" w14:textId="77777777" w:rsidTr="009D4B0F">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4ACBD1E0" w14:textId="77777777" w:rsidR="00B974DE" w:rsidRPr="00B974DE" w:rsidRDefault="00B974DE" w:rsidP="009D4B0F">
            <w:pPr>
              <w:jc w:val="center"/>
              <w:rPr>
                <w:rFonts w:ascii="Cambria" w:eastAsia="Cambria" w:hAnsi="Cambria" w:cs="Cambria"/>
                <w:color w:val="000000"/>
                <w:sz w:val="20"/>
                <w:szCs w:val="20"/>
              </w:rPr>
            </w:pPr>
            <w:r w:rsidRPr="00B974DE">
              <w:rPr>
                <w:rFonts w:ascii="Cambria" w:eastAsia="Calibri" w:hAnsi="Cambria" w:cs="Calibri"/>
                <w:b/>
                <w:bCs/>
                <w:color w:val="000000"/>
                <w:sz w:val="20"/>
                <w:szCs w:val="20"/>
              </w:rPr>
              <w:t>Genre Attempt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083F53A6" w14:textId="77777777" w:rsidR="00B974DE" w:rsidRPr="00B974DE" w:rsidRDefault="00B974DE" w:rsidP="009D4B0F">
            <w:pPr>
              <w:jc w:val="center"/>
              <w:rPr>
                <w:rFonts w:ascii="Cambria" w:eastAsia="Cambria" w:hAnsi="Cambria" w:cs="Cambria"/>
                <w:color w:val="000000"/>
                <w:sz w:val="20"/>
                <w:szCs w:val="20"/>
              </w:rPr>
            </w:pPr>
            <w:r w:rsidRPr="00B974DE">
              <w:rPr>
                <w:rFonts w:ascii="Cambria" w:eastAsia="Cambria" w:hAnsi="Cambria" w:cs="Cambria"/>
                <w:color w:val="000000"/>
                <w:sz w:val="20"/>
                <w:szCs w:val="20"/>
              </w:rPr>
              <w:t>EX (4 pts.)</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0078AF8C" w14:textId="77777777" w:rsidR="00B974DE" w:rsidRPr="00B974DE" w:rsidRDefault="00B974DE" w:rsidP="009D4B0F">
            <w:pPr>
              <w:jc w:val="center"/>
              <w:rPr>
                <w:rFonts w:ascii="Cambria" w:eastAsia="Cambria" w:hAnsi="Cambria" w:cs="Cambria"/>
                <w:color w:val="000000"/>
                <w:sz w:val="20"/>
                <w:szCs w:val="20"/>
              </w:rPr>
            </w:pPr>
            <w:r w:rsidRPr="00B974DE">
              <w:rPr>
                <w:rFonts w:ascii="Cambria" w:eastAsia="Cambria" w:hAnsi="Cambria" w:cs="Cambria"/>
                <w:color w:val="000000"/>
                <w:sz w:val="20"/>
                <w:szCs w:val="20"/>
              </w:rPr>
              <w:t>AC (3 pts.)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0F32FBA" w14:textId="77777777" w:rsidR="00B974DE" w:rsidRPr="00B974DE" w:rsidRDefault="00B974DE" w:rsidP="009D4B0F">
            <w:pPr>
              <w:jc w:val="center"/>
              <w:rPr>
                <w:rFonts w:ascii="Cambria" w:eastAsia="Cambria" w:hAnsi="Cambria" w:cs="Cambria"/>
                <w:color w:val="000000"/>
                <w:sz w:val="20"/>
                <w:szCs w:val="20"/>
              </w:rPr>
            </w:pPr>
            <w:r w:rsidRPr="00B974DE">
              <w:rPr>
                <w:rFonts w:ascii="Cambria" w:eastAsia="Cambria" w:hAnsi="Cambria" w:cs="Cambria"/>
                <w:color w:val="000000"/>
                <w:sz w:val="20"/>
                <w:szCs w:val="20"/>
              </w:rPr>
              <w:t>NI (2 pts.)</w:t>
            </w:r>
          </w:p>
        </w:tc>
        <w:tc>
          <w:tcPr>
            <w:tcW w:w="1494" w:type="dxa"/>
            <w:tcBorders>
              <w:top w:val="single" w:sz="4" w:space="0" w:color="000000"/>
              <w:left w:val="single" w:sz="4" w:space="0" w:color="000000"/>
              <w:bottom w:val="single" w:sz="4" w:space="0" w:color="000000"/>
            </w:tcBorders>
            <w:shd w:val="clear" w:color="auto" w:fill="auto"/>
          </w:tcPr>
          <w:p w14:paraId="7C7AD04E" w14:textId="77777777" w:rsidR="00B974DE" w:rsidRPr="00B974DE" w:rsidRDefault="00B974DE" w:rsidP="009D4B0F">
            <w:pPr>
              <w:jc w:val="center"/>
              <w:rPr>
                <w:rFonts w:ascii="Cambria" w:eastAsia="Cambria" w:hAnsi="Cambria" w:cs="Cambria"/>
                <w:color w:val="000000"/>
                <w:sz w:val="20"/>
                <w:szCs w:val="20"/>
              </w:rPr>
            </w:pPr>
            <w:r w:rsidRPr="00B974DE">
              <w:rPr>
                <w:rFonts w:ascii="Cambria" w:eastAsia="Cambria" w:hAnsi="Cambria" w:cs="Cambria"/>
                <w:color w:val="000000"/>
                <w:sz w:val="20"/>
                <w:szCs w:val="20"/>
              </w:rPr>
              <w:t>NA (1 pt.)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0E962E99" w14:textId="77777777" w:rsidR="00B974DE" w:rsidRPr="00B974DE" w:rsidRDefault="00B974DE" w:rsidP="009D4B0F">
            <w:pPr>
              <w:jc w:val="center"/>
              <w:rPr>
                <w:rFonts w:ascii="Cambria" w:hAnsi="Cambria"/>
                <w:sz w:val="20"/>
                <w:szCs w:val="20"/>
              </w:rPr>
            </w:pPr>
            <w:r w:rsidRPr="00B974DE">
              <w:rPr>
                <w:rFonts w:ascii="Cambria" w:eastAsia="Cambria" w:hAnsi="Cambria" w:cs="Cambria"/>
                <w:color w:val="000000"/>
                <w:sz w:val="20"/>
                <w:szCs w:val="20"/>
              </w:rPr>
              <w:t>DA (0 pt.)</w:t>
            </w:r>
          </w:p>
        </w:tc>
      </w:tr>
      <w:tr w:rsidR="00B974DE" w:rsidRPr="00B974DE" w14:paraId="2196A519" w14:textId="77777777" w:rsidTr="009D4B0F">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658A7A58" w14:textId="77777777" w:rsidR="00B974DE" w:rsidRPr="00B974DE" w:rsidRDefault="00B974DE" w:rsidP="009D4B0F">
            <w:pPr>
              <w:rPr>
                <w:rFonts w:ascii="Cambria" w:eastAsia="Calibri" w:hAnsi="Cambria" w:cs="Calibri"/>
                <w:color w:val="000000"/>
                <w:sz w:val="20"/>
                <w:szCs w:val="20"/>
              </w:rPr>
            </w:pPr>
            <w:r w:rsidRPr="00B974DE">
              <w:rPr>
                <w:rFonts w:ascii="Cambria" w:eastAsia="Cambria" w:hAnsi="Cambria" w:cs="Cambria"/>
                <w:color w:val="000000"/>
                <w:sz w:val="20"/>
                <w:szCs w:val="20"/>
              </w:rPr>
              <w:t>Audience/Goals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0C847AAF" w14:textId="77777777" w:rsidR="00B974DE" w:rsidRPr="00B974DE" w:rsidRDefault="00B974DE" w:rsidP="009D4B0F">
            <w:pPr>
              <w:rPr>
                <w:rFonts w:ascii="Cambria" w:eastAsia="Calibri" w:hAnsi="Cambria" w:cs="Calibri"/>
                <w:color w:val="000000"/>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51633097" w14:textId="77777777" w:rsidR="00B974DE" w:rsidRPr="00B974DE" w:rsidRDefault="00B974DE" w:rsidP="009D4B0F">
            <w:pPr>
              <w:rPr>
                <w:rFonts w:ascii="Cambria" w:eastAsia="Calibri" w:hAnsi="Cambria" w:cs="Calibri"/>
                <w:color w:val="000000"/>
                <w:sz w:val="20"/>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654BE05A" w14:textId="77777777" w:rsidR="00B974DE" w:rsidRPr="00B974DE" w:rsidRDefault="00B974DE" w:rsidP="009D4B0F">
            <w:pPr>
              <w:rPr>
                <w:rFonts w:ascii="Cambria" w:eastAsia="Calibri" w:hAnsi="Cambria" w:cs="Calibri"/>
                <w:color w:val="000000"/>
                <w:sz w:val="20"/>
                <w:szCs w:val="20"/>
              </w:rPr>
            </w:pPr>
          </w:p>
        </w:tc>
        <w:tc>
          <w:tcPr>
            <w:tcW w:w="1494" w:type="dxa"/>
            <w:tcBorders>
              <w:top w:val="single" w:sz="4" w:space="0" w:color="000000"/>
              <w:left w:val="single" w:sz="4" w:space="0" w:color="000000"/>
              <w:bottom w:val="single" w:sz="4" w:space="0" w:color="000000"/>
            </w:tcBorders>
            <w:shd w:val="clear" w:color="auto" w:fill="auto"/>
          </w:tcPr>
          <w:p w14:paraId="2AEAD22F" w14:textId="77777777" w:rsidR="00B974DE" w:rsidRPr="00B974DE" w:rsidRDefault="00B974DE" w:rsidP="009D4B0F">
            <w:pPr>
              <w:rPr>
                <w:rFonts w:ascii="Cambria" w:eastAsia="Calibri" w:hAnsi="Cambria" w:cs="Calibri"/>
                <w:color w:val="00000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0D8E27B9" w14:textId="77777777" w:rsidR="00B974DE" w:rsidRPr="00B974DE" w:rsidRDefault="00B974DE" w:rsidP="009D4B0F">
            <w:pPr>
              <w:rPr>
                <w:rFonts w:ascii="Cambria" w:eastAsia="Calibri" w:hAnsi="Cambria" w:cs="Calibri"/>
                <w:color w:val="000000"/>
                <w:sz w:val="20"/>
                <w:szCs w:val="20"/>
              </w:rPr>
            </w:pPr>
          </w:p>
        </w:tc>
      </w:tr>
      <w:tr w:rsidR="00B974DE" w:rsidRPr="00B974DE" w14:paraId="6E9268DD" w14:textId="77777777" w:rsidTr="009D4B0F">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2B486F19" w14:textId="77777777" w:rsidR="00B974DE" w:rsidRPr="00B974DE" w:rsidRDefault="00B974DE" w:rsidP="009D4B0F">
            <w:pPr>
              <w:rPr>
                <w:rFonts w:ascii="Cambria" w:eastAsia="Calibri" w:hAnsi="Cambria" w:cs="Calibri"/>
                <w:color w:val="000000"/>
                <w:sz w:val="20"/>
                <w:szCs w:val="20"/>
              </w:rPr>
            </w:pPr>
            <w:r w:rsidRPr="00B974DE">
              <w:rPr>
                <w:rFonts w:ascii="Cambria" w:eastAsia="Cambria" w:hAnsi="Cambria" w:cs="Cambria"/>
                <w:color w:val="000000"/>
                <w:sz w:val="20"/>
                <w:szCs w:val="20"/>
              </w:rPr>
              <w:t>Level of Detail</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14DAE2B5" w14:textId="77777777" w:rsidR="00B974DE" w:rsidRPr="00B974DE" w:rsidRDefault="00B974DE" w:rsidP="009D4B0F">
            <w:pPr>
              <w:rPr>
                <w:rFonts w:ascii="Cambria" w:eastAsia="Calibri" w:hAnsi="Cambria" w:cs="Calibri"/>
                <w:color w:val="000000"/>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2C37FE51" w14:textId="77777777" w:rsidR="00B974DE" w:rsidRPr="00B974DE" w:rsidRDefault="00B974DE" w:rsidP="009D4B0F">
            <w:pPr>
              <w:rPr>
                <w:rFonts w:ascii="Cambria" w:eastAsia="Calibri" w:hAnsi="Cambria" w:cs="Calibri"/>
                <w:color w:val="000000"/>
                <w:sz w:val="20"/>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B24249E" w14:textId="77777777" w:rsidR="00B974DE" w:rsidRPr="00B974DE" w:rsidRDefault="00B974DE" w:rsidP="009D4B0F">
            <w:pPr>
              <w:rPr>
                <w:rFonts w:ascii="Cambria" w:eastAsia="Calibri" w:hAnsi="Cambria" w:cs="Calibri"/>
                <w:color w:val="000000"/>
                <w:sz w:val="20"/>
                <w:szCs w:val="20"/>
              </w:rPr>
            </w:pPr>
          </w:p>
        </w:tc>
        <w:tc>
          <w:tcPr>
            <w:tcW w:w="1494" w:type="dxa"/>
            <w:tcBorders>
              <w:top w:val="single" w:sz="4" w:space="0" w:color="000000"/>
              <w:left w:val="single" w:sz="4" w:space="0" w:color="000000"/>
              <w:bottom w:val="single" w:sz="4" w:space="0" w:color="000000"/>
            </w:tcBorders>
            <w:shd w:val="clear" w:color="auto" w:fill="auto"/>
          </w:tcPr>
          <w:p w14:paraId="349DAE45" w14:textId="77777777" w:rsidR="00B974DE" w:rsidRPr="00B974DE" w:rsidRDefault="00B974DE" w:rsidP="009D4B0F">
            <w:pPr>
              <w:rPr>
                <w:rFonts w:ascii="Cambria" w:eastAsia="Calibri" w:hAnsi="Cambria" w:cs="Calibri"/>
                <w:color w:val="00000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2033640F" w14:textId="77777777" w:rsidR="00B974DE" w:rsidRPr="00B974DE" w:rsidRDefault="00B974DE" w:rsidP="009D4B0F">
            <w:pPr>
              <w:rPr>
                <w:rFonts w:ascii="Cambria" w:eastAsia="Calibri" w:hAnsi="Cambria" w:cs="Calibri"/>
                <w:color w:val="000000"/>
                <w:sz w:val="20"/>
                <w:szCs w:val="20"/>
              </w:rPr>
            </w:pPr>
          </w:p>
        </w:tc>
      </w:tr>
      <w:tr w:rsidR="00B974DE" w:rsidRPr="00B974DE" w14:paraId="0AFD710B" w14:textId="77777777" w:rsidTr="009D4B0F">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01CDE930" w14:textId="77777777" w:rsidR="00B974DE" w:rsidRPr="00B974DE" w:rsidRDefault="00B974DE" w:rsidP="009D4B0F">
            <w:pPr>
              <w:rPr>
                <w:rFonts w:ascii="Cambria" w:eastAsia="Calibri" w:hAnsi="Cambria" w:cs="Calibri"/>
                <w:color w:val="000000"/>
                <w:sz w:val="20"/>
                <w:szCs w:val="20"/>
              </w:rPr>
            </w:pPr>
            <w:r w:rsidRPr="00B974DE">
              <w:rPr>
                <w:rFonts w:ascii="Cambria" w:eastAsia="Calibri" w:hAnsi="Cambria" w:cs="Calibri"/>
                <w:color w:val="000000"/>
                <w:sz w:val="20"/>
                <w:szCs w:val="20"/>
              </w:rPr>
              <w:t>Tone/Jargon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53779680" w14:textId="77777777" w:rsidR="00B974DE" w:rsidRPr="00B974DE" w:rsidRDefault="00B974DE" w:rsidP="009D4B0F">
            <w:pPr>
              <w:rPr>
                <w:rFonts w:ascii="Cambria" w:eastAsia="Calibri" w:hAnsi="Cambria" w:cs="Calibri"/>
                <w:color w:val="000000"/>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2DD591F5" w14:textId="77777777" w:rsidR="00B974DE" w:rsidRPr="00B974DE" w:rsidRDefault="00B974DE" w:rsidP="009D4B0F">
            <w:pPr>
              <w:rPr>
                <w:rFonts w:ascii="Cambria" w:eastAsia="Calibri" w:hAnsi="Cambria" w:cs="Calibri"/>
                <w:color w:val="000000"/>
                <w:sz w:val="20"/>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54D2C3B" w14:textId="77777777" w:rsidR="00B974DE" w:rsidRPr="00B974DE" w:rsidRDefault="00B974DE" w:rsidP="009D4B0F">
            <w:pPr>
              <w:rPr>
                <w:rFonts w:ascii="Cambria" w:eastAsia="Calibri" w:hAnsi="Cambria" w:cs="Calibri"/>
                <w:color w:val="000000"/>
                <w:sz w:val="20"/>
                <w:szCs w:val="20"/>
              </w:rPr>
            </w:pPr>
          </w:p>
        </w:tc>
        <w:tc>
          <w:tcPr>
            <w:tcW w:w="1494" w:type="dxa"/>
            <w:tcBorders>
              <w:top w:val="single" w:sz="4" w:space="0" w:color="000000"/>
              <w:left w:val="single" w:sz="4" w:space="0" w:color="000000"/>
              <w:bottom w:val="single" w:sz="4" w:space="0" w:color="000000"/>
            </w:tcBorders>
            <w:shd w:val="clear" w:color="auto" w:fill="auto"/>
          </w:tcPr>
          <w:p w14:paraId="2CA6D789" w14:textId="77777777" w:rsidR="00B974DE" w:rsidRPr="00B974DE" w:rsidRDefault="00B974DE" w:rsidP="009D4B0F">
            <w:pPr>
              <w:rPr>
                <w:rFonts w:ascii="Cambria" w:eastAsia="Calibri" w:hAnsi="Cambria" w:cs="Calibri"/>
                <w:color w:val="00000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17A75F3D" w14:textId="77777777" w:rsidR="00B974DE" w:rsidRPr="00B974DE" w:rsidRDefault="00B974DE" w:rsidP="009D4B0F">
            <w:pPr>
              <w:rPr>
                <w:rFonts w:ascii="Cambria" w:eastAsia="Calibri" w:hAnsi="Cambria" w:cs="Calibri"/>
                <w:color w:val="000000"/>
                <w:sz w:val="20"/>
                <w:szCs w:val="20"/>
              </w:rPr>
            </w:pPr>
          </w:p>
        </w:tc>
      </w:tr>
      <w:tr w:rsidR="00B974DE" w:rsidRPr="00B974DE" w14:paraId="077FE1CA" w14:textId="77777777" w:rsidTr="009D4B0F">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37E66A38" w14:textId="77777777" w:rsidR="00B974DE" w:rsidRPr="00B974DE" w:rsidRDefault="00B974DE" w:rsidP="009D4B0F">
            <w:pPr>
              <w:rPr>
                <w:rFonts w:ascii="Cambria" w:eastAsia="Calibri" w:hAnsi="Cambria" w:cs="Calibri"/>
                <w:color w:val="000000"/>
                <w:sz w:val="20"/>
                <w:szCs w:val="20"/>
              </w:rPr>
            </w:pPr>
            <w:r w:rsidRPr="00B974DE">
              <w:rPr>
                <w:rFonts w:ascii="Cambria" w:eastAsia="Cambria" w:hAnsi="Cambria" w:cs="Cambria"/>
                <w:color w:val="000000"/>
                <w:sz w:val="20"/>
                <w:szCs w:val="20"/>
              </w:rPr>
              <w:t>Development/Care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1D85BB2A" w14:textId="77777777" w:rsidR="00B974DE" w:rsidRPr="00B974DE" w:rsidRDefault="00B974DE" w:rsidP="009D4B0F">
            <w:pPr>
              <w:rPr>
                <w:rFonts w:ascii="Cambria" w:eastAsia="Calibri" w:hAnsi="Cambria" w:cs="Calibri"/>
                <w:color w:val="000000"/>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2E6A056A" w14:textId="77777777" w:rsidR="00B974DE" w:rsidRPr="00B974DE" w:rsidRDefault="00B974DE" w:rsidP="009D4B0F">
            <w:pPr>
              <w:rPr>
                <w:rFonts w:ascii="Cambria" w:eastAsia="Calibri" w:hAnsi="Cambria" w:cs="Calibri"/>
                <w:color w:val="000000"/>
                <w:sz w:val="20"/>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45E6E1A" w14:textId="77777777" w:rsidR="00B974DE" w:rsidRPr="00B974DE" w:rsidRDefault="00B974DE" w:rsidP="009D4B0F">
            <w:pPr>
              <w:rPr>
                <w:rFonts w:ascii="Cambria" w:eastAsia="Calibri" w:hAnsi="Cambria" w:cs="Calibri"/>
                <w:color w:val="000000"/>
                <w:sz w:val="20"/>
                <w:szCs w:val="20"/>
              </w:rPr>
            </w:pPr>
          </w:p>
        </w:tc>
        <w:tc>
          <w:tcPr>
            <w:tcW w:w="1494" w:type="dxa"/>
            <w:tcBorders>
              <w:top w:val="single" w:sz="4" w:space="0" w:color="000000"/>
              <w:left w:val="single" w:sz="4" w:space="0" w:color="000000"/>
              <w:bottom w:val="single" w:sz="4" w:space="0" w:color="000000"/>
            </w:tcBorders>
            <w:shd w:val="clear" w:color="auto" w:fill="auto"/>
          </w:tcPr>
          <w:p w14:paraId="25B2B6EF" w14:textId="77777777" w:rsidR="00B974DE" w:rsidRPr="00B974DE" w:rsidRDefault="00B974DE" w:rsidP="009D4B0F">
            <w:pPr>
              <w:rPr>
                <w:rFonts w:ascii="Cambria" w:eastAsia="Calibri" w:hAnsi="Cambria" w:cs="Calibri"/>
                <w:color w:val="00000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5420C058" w14:textId="77777777" w:rsidR="00B974DE" w:rsidRPr="00B974DE" w:rsidRDefault="00B974DE" w:rsidP="009D4B0F">
            <w:pPr>
              <w:rPr>
                <w:rFonts w:ascii="Cambria" w:eastAsia="Calibri" w:hAnsi="Cambria" w:cs="Calibri"/>
                <w:color w:val="000000"/>
                <w:sz w:val="20"/>
                <w:szCs w:val="20"/>
              </w:rPr>
            </w:pPr>
          </w:p>
        </w:tc>
      </w:tr>
      <w:tr w:rsidR="00B974DE" w:rsidRPr="00B974DE" w14:paraId="37140D8B" w14:textId="77777777" w:rsidTr="009D4B0F">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5005B27C" w14:textId="77777777" w:rsidR="00B974DE" w:rsidRPr="00B974DE" w:rsidRDefault="00B974DE" w:rsidP="009D4B0F">
            <w:pPr>
              <w:rPr>
                <w:rFonts w:ascii="Cambria" w:eastAsia="Calibri" w:hAnsi="Cambria" w:cs="Calibri"/>
                <w:color w:val="000000"/>
                <w:sz w:val="20"/>
                <w:szCs w:val="20"/>
              </w:rPr>
            </w:pPr>
            <w:r w:rsidRPr="00B974DE">
              <w:rPr>
                <w:rFonts w:ascii="Cambria" w:eastAsia="Calibri" w:hAnsi="Cambria" w:cs="Calibri"/>
                <w:color w:val="000000"/>
                <w:sz w:val="20"/>
                <w:szCs w:val="20"/>
              </w:rPr>
              <w:t>Organization/ Physical Structure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059D306B" w14:textId="77777777" w:rsidR="00B974DE" w:rsidRPr="00B974DE" w:rsidRDefault="00B974DE" w:rsidP="009D4B0F">
            <w:pPr>
              <w:rPr>
                <w:rFonts w:ascii="Cambria" w:eastAsia="Calibri" w:hAnsi="Cambria" w:cs="Calibri"/>
                <w:color w:val="000000"/>
                <w:sz w:val="20"/>
                <w:szCs w:val="20"/>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7A572586" w14:textId="77777777" w:rsidR="00B974DE" w:rsidRPr="00B974DE" w:rsidRDefault="00B974DE" w:rsidP="009D4B0F">
            <w:pPr>
              <w:rPr>
                <w:rFonts w:ascii="Cambria" w:eastAsia="Calibri" w:hAnsi="Cambria" w:cs="Calibri"/>
                <w:color w:val="000000"/>
                <w:sz w:val="20"/>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7C478FC5" w14:textId="77777777" w:rsidR="00B974DE" w:rsidRPr="00B974DE" w:rsidRDefault="00B974DE" w:rsidP="009D4B0F">
            <w:pPr>
              <w:rPr>
                <w:rFonts w:ascii="Cambria" w:eastAsia="Calibri" w:hAnsi="Cambria" w:cs="Calibri"/>
                <w:color w:val="000000"/>
                <w:sz w:val="20"/>
                <w:szCs w:val="20"/>
              </w:rPr>
            </w:pPr>
          </w:p>
        </w:tc>
        <w:tc>
          <w:tcPr>
            <w:tcW w:w="1494" w:type="dxa"/>
            <w:tcBorders>
              <w:top w:val="single" w:sz="4" w:space="0" w:color="000000"/>
              <w:left w:val="single" w:sz="4" w:space="0" w:color="000000"/>
              <w:bottom w:val="single" w:sz="4" w:space="0" w:color="000000"/>
            </w:tcBorders>
            <w:shd w:val="clear" w:color="auto" w:fill="auto"/>
          </w:tcPr>
          <w:p w14:paraId="60636FC7" w14:textId="77777777" w:rsidR="00B974DE" w:rsidRPr="00B974DE" w:rsidRDefault="00B974DE" w:rsidP="009D4B0F">
            <w:pPr>
              <w:rPr>
                <w:rFonts w:ascii="Cambria" w:eastAsia="Calibri" w:hAnsi="Cambria" w:cs="Calibri"/>
                <w:color w:val="00000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14:paraId="61C3FED5" w14:textId="77777777" w:rsidR="00B974DE" w:rsidRPr="00B974DE" w:rsidRDefault="00B974DE" w:rsidP="009D4B0F">
            <w:pPr>
              <w:rPr>
                <w:rFonts w:ascii="Cambria" w:eastAsia="Calibri" w:hAnsi="Cambria" w:cs="Calibri"/>
                <w:color w:val="000000"/>
                <w:sz w:val="20"/>
                <w:szCs w:val="20"/>
              </w:rPr>
            </w:pPr>
          </w:p>
        </w:tc>
      </w:tr>
    </w:tbl>
    <w:p w14:paraId="17585102" w14:textId="77777777" w:rsidR="00B974DE" w:rsidRPr="00B974DE" w:rsidRDefault="00B974DE" w:rsidP="00B974DE">
      <w:pPr>
        <w:rPr>
          <w:rFonts w:ascii="Cambria" w:hAnsi="Cambria"/>
          <w:sz w:val="20"/>
          <w:szCs w:val="20"/>
        </w:rPr>
      </w:pPr>
    </w:p>
    <w:p w14:paraId="32288674" w14:textId="77777777" w:rsidR="00B974DE" w:rsidRPr="00B974DE" w:rsidRDefault="00B974DE" w:rsidP="00B974DE">
      <w:pPr>
        <w:rPr>
          <w:rFonts w:ascii="Cambria" w:eastAsia="Cambria" w:hAnsi="Cambria" w:cs="Cambria"/>
          <w:sz w:val="20"/>
          <w:szCs w:val="20"/>
        </w:rPr>
      </w:pPr>
      <w:r w:rsidRPr="00B974DE">
        <w:rPr>
          <w:rFonts w:ascii="Cambria" w:eastAsia="Cambria" w:hAnsi="Cambria" w:cs="Cambria"/>
          <w:sz w:val="20"/>
          <w:szCs w:val="20"/>
        </w:rPr>
        <w:t xml:space="preserve">EX: </w:t>
      </w:r>
      <w:r w:rsidRPr="00B974DE">
        <w:rPr>
          <w:rFonts w:ascii="Cambria" w:eastAsia="Cambria" w:hAnsi="Cambria" w:cs="Cambria"/>
          <w:i/>
          <w:sz w:val="20"/>
          <w:szCs w:val="20"/>
        </w:rPr>
        <w:t>Exceptional</w:t>
      </w:r>
      <w:r w:rsidRPr="00B974DE">
        <w:rPr>
          <w:rFonts w:ascii="Cambria" w:hAnsi="Cambria" w:cs="Helvetica"/>
          <w:sz w:val="20"/>
          <w:szCs w:val="20"/>
        </w:rPr>
        <w:t>—</w:t>
      </w:r>
      <w:r w:rsidRPr="00B974DE">
        <w:rPr>
          <w:rFonts w:ascii="Cambria" w:eastAsia="Cambria" w:hAnsi="Cambria" w:cs="Cambria"/>
          <w:sz w:val="20"/>
          <w:szCs w:val="20"/>
        </w:rPr>
        <w:t>The writer has applied the criterion with distinction.</w:t>
      </w:r>
    </w:p>
    <w:p w14:paraId="57BAE9FB" w14:textId="77777777" w:rsidR="00B974DE" w:rsidRPr="00B974DE" w:rsidRDefault="00B974DE" w:rsidP="00B974DE">
      <w:pPr>
        <w:rPr>
          <w:rFonts w:ascii="Cambria" w:eastAsia="Cambria" w:hAnsi="Cambria" w:cs="Cambria"/>
          <w:sz w:val="20"/>
          <w:szCs w:val="20"/>
        </w:rPr>
      </w:pPr>
      <w:r w:rsidRPr="00B974DE">
        <w:rPr>
          <w:rFonts w:ascii="Cambria" w:eastAsia="Cambria" w:hAnsi="Cambria" w:cs="Cambria"/>
          <w:sz w:val="20"/>
          <w:szCs w:val="20"/>
        </w:rPr>
        <w:t xml:space="preserve">AC: </w:t>
      </w:r>
      <w:r w:rsidRPr="00B974DE">
        <w:rPr>
          <w:rFonts w:ascii="Cambria" w:eastAsia="Cambria" w:hAnsi="Cambria" w:cs="Cambria"/>
          <w:i/>
          <w:sz w:val="20"/>
          <w:szCs w:val="20"/>
        </w:rPr>
        <w:t>Acceptable/Meets Expectations</w:t>
      </w:r>
      <w:r w:rsidRPr="00B974DE">
        <w:rPr>
          <w:rFonts w:ascii="Cambria" w:hAnsi="Cambria" w:cs="Helvetica"/>
          <w:sz w:val="20"/>
          <w:szCs w:val="20"/>
        </w:rPr>
        <w:t>—</w:t>
      </w:r>
      <w:r w:rsidRPr="00B974DE">
        <w:rPr>
          <w:rFonts w:ascii="Cambria" w:eastAsia="Cambria" w:hAnsi="Cambria" w:cs="Cambria"/>
          <w:sz w:val="20"/>
          <w:szCs w:val="20"/>
        </w:rPr>
        <w:t xml:space="preserve">The writer has applied the criterion to an acceptable degree. </w:t>
      </w:r>
    </w:p>
    <w:p w14:paraId="38AF13DB" w14:textId="77777777" w:rsidR="00B974DE" w:rsidRPr="00B974DE" w:rsidRDefault="00B974DE" w:rsidP="00B974DE">
      <w:pPr>
        <w:rPr>
          <w:rFonts w:ascii="Cambria" w:eastAsia="Cambria" w:hAnsi="Cambria" w:cs="Cambria"/>
          <w:sz w:val="20"/>
          <w:szCs w:val="20"/>
        </w:rPr>
      </w:pPr>
      <w:r w:rsidRPr="00B974DE">
        <w:rPr>
          <w:rFonts w:ascii="Cambria" w:eastAsia="Cambria" w:hAnsi="Cambria" w:cs="Cambria"/>
          <w:sz w:val="20"/>
          <w:szCs w:val="20"/>
        </w:rPr>
        <w:t xml:space="preserve">NI: </w:t>
      </w:r>
      <w:r w:rsidRPr="00B974DE">
        <w:rPr>
          <w:rFonts w:ascii="Cambria" w:eastAsia="Cambria" w:hAnsi="Cambria" w:cs="Cambria"/>
          <w:i/>
          <w:sz w:val="20"/>
          <w:szCs w:val="20"/>
        </w:rPr>
        <w:t>Needs improvement</w:t>
      </w:r>
      <w:r w:rsidRPr="00B974DE">
        <w:rPr>
          <w:rFonts w:ascii="Cambria" w:hAnsi="Cambria" w:cs="Helvetica"/>
          <w:sz w:val="20"/>
          <w:szCs w:val="20"/>
        </w:rPr>
        <w:t>—</w:t>
      </w:r>
      <w:r w:rsidRPr="00B974DE">
        <w:rPr>
          <w:rFonts w:ascii="Cambria" w:eastAsia="Cambria" w:hAnsi="Cambria" w:cs="Cambria"/>
          <w:sz w:val="20"/>
          <w:szCs w:val="20"/>
        </w:rPr>
        <w:t>The writer has attempted to apply the criterion in the project.</w:t>
      </w:r>
    </w:p>
    <w:p w14:paraId="2F9991F3" w14:textId="77777777" w:rsidR="00B974DE" w:rsidRPr="00B974DE" w:rsidRDefault="00B974DE" w:rsidP="00B974DE">
      <w:pPr>
        <w:rPr>
          <w:rFonts w:ascii="Cambria" w:eastAsia="Cambria" w:hAnsi="Cambria" w:cs="Cambria"/>
          <w:sz w:val="20"/>
          <w:szCs w:val="20"/>
        </w:rPr>
      </w:pPr>
      <w:r w:rsidRPr="00B974DE">
        <w:rPr>
          <w:rFonts w:ascii="Cambria" w:eastAsia="Cambria" w:hAnsi="Cambria" w:cs="Cambria"/>
          <w:sz w:val="20"/>
          <w:szCs w:val="20"/>
        </w:rPr>
        <w:t xml:space="preserve">NA: </w:t>
      </w:r>
      <w:r w:rsidRPr="00B974DE">
        <w:rPr>
          <w:rFonts w:ascii="Cambria" w:eastAsia="Cambria" w:hAnsi="Cambria" w:cs="Cambria"/>
          <w:i/>
          <w:sz w:val="20"/>
          <w:szCs w:val="20"/>
        </w:rPr>
        <w:t>Narrowly applied</w:t>
      </w:r>
      <w:r w:rsidRPr="00B974DE">
        <w:rPr>
          <w:rFonts w:ascii="Cambria" w:hAnsi="Cambria" w:cs="Helvetica"/>
          <w:sz w:val="20"/>
          <w:szCs w:val="20"/>
        </w:rPr>
        <w:t>—</w:t>
      </w:r>
      <w:r w:rsidRPr="00B974DE">
        <w:rPr>
          <w:rFonts w:ascii="Cambria" w:eastAsia="Cambria" w:hAnsi="Cambria" w:cs="Cambria"/>
          <w:sz w:val="20"/>
          <w:szCs w:val="20"/>
        </w:rPr>
        <w:t>The writer applied some aspects of the criterion in the project.</w:t>
      </w:r>
    </w:p>
    <w:p w14:paraId="3180E581" w14:textId="77777777" w:rsidR="00B974DE" w:rsidRPr="00B974DE" w:rsidRDefault="00B974DE" w:rsidP="00B974DE">
      <w:pPr>
        <w:rPr>
          <w:rFonts w:ascii="Cambria" w:eastAsia="Cambria" w:hAnsi="Cambria" w:cs="Cambria"/>
          <w:sz w:val="20"/>
          <w:szCs w:val="20"/>
        </w:rPr>
      </w:pPr>
      <w:r w:rsidRPr="00B974DE">
        <w:rPr>
          <w:rFonts w:ascii="Cambria" w:eastAsia="Cambria" w:hAnsi="Cambria" w:cs="Cambria"/>
          <w:sz w:val="20"/>
          <w:szCs w:val="20"/>
        </w:rPr>
        <w:t xml:space="preserve">DA: </w:t>
      </w:r>
      <w:r w:rsidRPr="00B974DE">
        <w:rPr>
          <w:rFonts w:ascii="Cambria" w:eastAsia="Cambria" w:hAnsi="Cambria" w:cs="Cambria"/>
          <w:i/>
          <w:sz w:val="20"/>
          <w:szCs w:val="20"/>
        </w:rPr>
        <w:t>Didn't apply</w:t>
      </w:r>
      <w:r w:rsidRPr="00B974DE">
        <w:rPr>
          <w:rFonts w:ascii="Cambria" w:hAnsi="Cambria" w:cs="Helvetica"/>
          <w:sz w:val="20"/>
          <w:szCs w:val="20"/>
        </w:rPr>
        <w:t>—</w:t>
      </w:r>
      <w:r w:rsidRPr="00B974DE">
        <w:rPr>
          <w:rFonts w:ascii="Cambria" w:eastAsia="Cambria" w:hAnsi="Cambria" w:cs="Cambria"/>
          <w:sz w:val="20"/>
          <w:szCs w:val="20"/>
        </w:rPr>
        <w:t xml:space="preserve">The writer did not apply the criterion in the project. </w:t>
      </w:r>
    </w:p>
    <w:p w14:paraId="38F1519E" w14:textId="77777777" w:rsidR="00B974DE" w:rsidRPr="00B974DE" w:rsidRDefault="00B974DE" w:rsidP="00B974DE">
      <w:pPr>
        <w:rPr>
          <w:rFonts w:ascii="Cambria" w:eastAsia="Cambria" w:hAnsi="Cambria" w:cs="Cambria"/>
          <w:sz w:val="20"/>
          <w:szCs w:val="20"/>
        </w:rPr>
      </w:pPr>
    </w:p>
    <w:p w14:paraId="1CD4E661" w14:textId="77777777" w:rsidR="00B974DE" w:rsidRPr="00B974DE" w:rsidRDefault="00B974DE" w:rsidP="00B974DE">
      <w:pPr>
        <w:rPr>
          <w:rFonts w:ascii="Cambria" w:eastAsia="Arial" w:hAnsi="Cambria"/>
          <w:sz w:val="20"/>
          <w:szCs w:val="20"/>
        </w:rPr>
      </w:pPr>
      <w:r w:rsidRPr="00B974DE">
        <w:rPr>
          <w:rFonts w:ascii="Cambria" w:eastAsia="Cambria" w:hAnsi="Cambria" w:cs="Cambria"/>
          <w:b/>
          <w:bCs/>
          <w:color w:val="000000"/>
          <w:sz w:val="20"/>
          <w:szCs w:val="20"/>
        </w:rPr>
        <w:t>Audience/Goals:</w:t>
      </w:r>
      <w:r w:rsidRPr="00B974DE">
        <w:rPr>
          <w:rFonts w:ascii="Cambria" w:eastAsia="Cambria" w:hAnsi="Cambria" w:cs="Cambria"/>
          <w:color w:val="000000"/>
          <w:sz w:val="20"/>
          <w:szCs w:val="20"/>
        </w:rPr>
        <w:t xml:space="preserve"> Did you effectively address an expected</w:t>
      </w:r>
      <w:r w:rsidRPr="00B974DE">
        <w:rPr>
          <w:rFonts w:ascii="Cambria" w:eastAsia="Arial" w:hAnsi="Cambria"/>
          <w:sz w:val="20"/>
          <w:szCs w:val="20"/>
        </w:rPr>
        <w:t xml:space="preserve"> audience for your genre? Were you actively working toward the intended goals your genre is meant to accomplish, by making good use of the conventions that enable it to meet these goals?</w:t>
      </w:r>
    </w:p>
    <w:p w14:paraId="2E96D1C2" w14:textId="77777777" w:rsidR="00B974DE" w:rsidRPr="00B974DE" w:rsidRDefault="00B974DE" w:rsidP="00B974DE">
      <w:pPr>
        <w:rPr>
          <w:rFonts w:ascii="Cambria" w:eastAsia="Cambria" w:hAnsi="Cambria" w:cs="Cambria"/>
          <w:color w:val="000000"/>
          <w:sz w:val="20"/>
          <w:szCs w:val="20"/>
        </w:rPr>
      </w:pPr>
    </w:p>
    <w:p w14:paraId="6AF9D3FE" w14:textId="77777777" w:rsidR="00B974DE" w:rsidRPr="00B974DE" w:rsidRDefault="00B974DE" w:rsidP="00B974DE">
      <w:pPr>
        <w:rPr>
          <w:rFonts w:ascii="Cambria" w:eastAsia="Cambria" w:hAnsi="Cambria" w:cs="Cambria"/>
          <w:color w:val="000000"/>
          <w:sz w:val="20"/>
          <w:szCs w:val="20"/>
        </w:rPr>
      </w:pPr>
      <w:r w:rsidRPr="00B974DE">
        <w:rPr>
          <w:rFonts w:ascii="Cambria" w:eastAsia="Cambria" w:hAnsi="Cambria" w:cs="Cambria"/>
          <w:b/>
          <w:bCs/>
          <w:color w:val="000000"/>
          <w:sz w:val="20"/>
          <w:szCs w:val="20"/>
        </w:rPr>
        <w:t>Level of Detail:</w:t>
      </w:r>
      <w:r w:rsidRPr="00B974DE">
        <w:rPr>
          <w:rFonts w:ascii="Cambria" w:eastAsia="Cambria" w:hAnsi="Cambria" w:cs="Cambria"/>
          <w:color w:val="000000"/>
          <w:sz w:val="20"/>
          <w:szCs w:val="20"/>
        </w:rPr>
        <w:t xml:space="preserve"> Did you provide enough context and detail in your text, so your audience can understand your intended message within the genre?</w:t>
      </w:r>
    </w:p>
    <w:p w14:paraId="0D46B348" w14:textId="77777777" w:rsidR="00B974DE" w:rsidRPr="00B974DE" w:rsidRDefault="00B974DE" w:rsidP="00B974DE">
      <w:pPr>
        <w:rPr>
          <w:rFonts w:ascii="Cambria" w:eastAsia="Cambria" w:hAnsi="Cambria" w:cs="Cambria"/>
          <w:color w:val="000000"/>
          <w:sz w:val="20"/>
          <w:szCs w:val="20"/>
        </w:rPr>
      </w:pPr>
    </w:p>
    <w:p w14:paraId="6C589C4F" w14:textId="77777777" w:rsidR="00B974DE" w:rsidRPr="00B974DE" w:rsidRDefault="00B974DE" w:rsidP="00B974DE">
      <w:pPr>
        <w:rPr>
          <w:rFonts w:ascii="Cambria" w:eastAsia="Cambria" w:hAnsi="Cambria" w:cs="Cambria"/>
          <w:color w:val="000000"/>
          <w:sz w:val="20"/>
          <w:szCs w:val="20"/>
        </w:rPr>
      </w:pPr>
      <w:r w:rsidRPr="00B974DE">
        <w:rPr>
          <w:rFonts w:ascii="Cambria" w:eastAsia="Cambria" w:hAnsi="Cambria" w:cs="Cambria"/>
          <w:b/>
          <w:bCs/>
          <w:color w:val="000000"/>
          <w:sz w:val="20"/>
          <w:szCs w:val="20"/>
        </w:rPr>
        <w:t>Tone/Jargon:</w:t>
      </w:r>
      <w:r w:rsidRPr="00B974DE">
        <w:rPr>
          <w:rFonts w:ascii="Cambria" w:eastAsia="Cambria" w:hAnsi="Cambria" w:cs="Cambria"/>
          <w:color w:val="000000"/>
          <w:sz w:val="20"/>
          <w:szCs w:val="20"/>
        </w:rPr>
        <w:t xml:space="preserve"> Was your tone appropriate for the genre and audience, and did you use jargon that is potentially expected in your genre? </w:t>
      </w:r>
    </w:p>
    <w:p w14:paraId="1E7163A9" w14:textId="77777777" w:rsidR="00B974DE" w:rsidRPr="00B974DE" w:rsidRDefault="00B974DE" w:rsidP="00B974DE">
      <w:pPr>
        <w:rPr>
          <w:rFonts w:ascii="Cambria" w:eastAsia="Cambria" w:hAnsi="Cambria" w:cs="Cambria"/>
          <w:color w:val="000000"/>
          <w:sz w:val="20"/>
          <w:szCs w:val="20"/>
        </w:rPr>
      </w:pPr>
    </w:p>
    <w:p w14:paraId="7F08FFAA" w14:textId="77777777" w:rsidR="00B974DE" w:rsidRPr="00B974DE" w:rsidRDefault="00B974DE" w:rsidP="00B974DE">
      <w:pPr>
        <w:rPr>
          <w:rFonts w:ascii="Cambria" w:eastAsia="Cambria" w:hAnsi="Cambria" w:cs="Cambria"/>
          <w:color w:val="000000"/>
          <w:sz w:val="20"/>
          <w:szCs w:val="20"/>
        </w:rPr>
      </w:pPr>
      <w:r w:rsidRPr="00B974DE">
        <w:rPr>
          <w:rFonts w:ascii="Cambria" w:eastAsia="Cambria" w:hAnsi="Cambria" w:cs="Cambria"/>
          <w:b/>
          <w:bCs/>
          <w:color w:val="000000"/>
          <w:sz w:val="20"/>
          <w:szCs w:val="20"/>
        </w:rPr>
        <w:t>Development/care:</w:t>
      </w:r>
      <w:r w:rsidRPr="00B974DE">
        <w:rPr>
          <w:rFonts w:ascii="Cambria" w:eastAsia="Cambria" w:hAnsi="Cambria" w:cs="Cambria"/>
          <w:color w:val="000000"/>
          <w:sz w:val="20"/>
          <w:szCs w:val="20"/>
        </w:rPr>
        <w:t xml:space="preserve"> Are your ideas well organized, giving your text a logical flow? Did you include a thoughtful reflection paper? Is your text free of grammar, spelling, and syntax errors? </w:t>
      </w:r>
    </w:p>
    <w:p w14:paraId="17452295" w14:textId="77777777" w:rsidR="00B974DE" w:rsidRPr="00B974DE" w:rsidRDefault="00B974DE" w:rsidP="00B974DE">
      <w:pPr>
        <w:rPr>
          <w:rFonts w:ascii="Cambria" w:eastAsia="Cambria" w:hAnsi="Cambria" w:cs="Cambria"/>
          <w:color w:val="000000"/>
          <w:sz w:val="20"/>
          <w:szCs w:val="20"/>
        </w:rPr>
      </w:pPr>
    </w:p>
    <w:p w14:paraId="62512498" w14:textId="7DE3F3A4" w:rsidR="00B974DE" w:rsidRPr="00894279" w:rsidRDefault="00B974DE" w:rsidP="00894279">
      <w:pPr>
        <w:rPr>
          <w:rFonts w:ascii="Cambria" w:eastAsia="Cambria" w:hAnsi="Cambria" w:cs="Cambria"/>
          <w:color w:val="000000"/>
          <w:sz w:val="20"/>
          <w:szCs w:val="20"/>
        </w:rPr>
      </w:pPr>
      <w:r w:rsidRPr="00B974DE">
        <w:rPr>
          <w:rFonts w:ascii="Cambria" w:eastAsia="Cambria" w:hAnsi="Cambria" w:cs="Cambria"/>
          <w:b/>
          <w:bCs/>
          <w:color w:val="000000"/>
          <w:sz w:val="20"/>
          <w:szCs w:val="20"/>
        </w:rPr>
        <w:t>Organization/Physical Structure:</w:t>
      </w:r>
      <w:r w:rsidRPr="00B974DE">
        <w:rPr>
          <w:rFonts w:ascii="Cambria" w:eastAsia="Cambria" w:hAnsi="Cambria" w:cs="Cambria"/>
          <w:color w:val="000000"/>
          <w:sz w:val="20"/>
          <w:szCs w:val="20"/>
        </w:rPr>
        <w:t xml:space="preserve"> Does your text conform to the </w:t>
      </w:r>
      <w:r w:rsidRPr="00B974DE">
        <w:rPr>
          <w:rFonts w:ascii="Cambria" w:eastAsia="Arial" w:hAnsi="Cambria"/>
          <w:i/>
          <w:sz w:val="20"/>
          <w:szCs w:val="20"/>
        </w:rPr>
        <w:t>general</w:t>
      </w:r>
      <w:r w:rsidRPr="00B974DE">
        <w:rPr>
          <w:rFonts w:ascii="Cambria" w:eastAsia="Cambria" w:hAnsi="Cambria" w:cs="Cambria"/>
          <w:color w:val="000000"/>
          <w:sz w:val="20"/>
          <w:szCs w:val="20"/>
        </w:rPr>
        <w:t xml:space="preserve"> expected </w:t>
      </w:r>
      <w:r w:rsidRPr="00B974DE">
        <w:rPr>
          <w:rFonts w:ascii="Cambria" w:eastAsia="Arial" w:hAnsi="Cambria"/>
          <w:sz w:val="20"/>
          <w:szCs w:val="20"/>
        </w:rPr>
        <w:t>layout and organization of your chosen genre?</w:t>
      </w:r>
      <w:bookmarkEnd w:id="0"/>
      <w:bookmarkEnd w:id="1"/>
      <w:bookmarkEnd w:id="2"/>
    </w:p>
    <w:sectPr w:rsidR="00B974DE" w:rsidRPr="00894279" w:rsidSect="00B267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26D1E" w14:textId="77777777" w:rsidR="009D4B0F" w:rsidRDefault="009D4B0F" w:rsidP="00894279">
      <w:r>
        <w:separator/>
      </w:r>
    </w:p>
  </w:endnote>
  <w:endnote w:type="continuationSeparator" w:id="0">
    <w:p w14:paraId="31ACC23F" w14:textId="77777777" w:rsidR="009D4B0F" w:rsidRDefault="009D4B0F" w:rsidP="008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ato">
    <w:altName w:val="Times New Roman"/>
    <w:charset w:val="00"/>
    <w:family w:val="auto"/>
    <w:pitch w:val="default"/>
  </w:font>
  <w:font w:name="Arial">
    <w:panose1 w:val="020B0604020202020204"/>
    <w:charset w:val="00"/>
    <w:family w:val="auto"/>
    <w:pitch w:val="variable"/>
    <w:sig w:usb0="0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innamon cake">
    <w:altName w:val="Times New Roman"/>
    <w:charset w:val="8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7A821" w14:textId="77777777" w:rsidR="009D4B0F" w:rsidRDefault="009D4B0F" w:rsidP="00894279">
      <w:r>
        <w:separator/>
      </w:r>
    </w:p>
  </w:footnote>
  <w:footnote w:type="continuationSeparator" w:id="0">
    <w:p w14:paraId="3C180D61" w14:textId="77777777" w:rsidR="009D4B0F" w:rsidRDefault="009D4B0F" w:rsidP="00894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0E21" w14:textId="7A00705F" w:rsidR="009D4B0F" w:rsidRDefault="009D4B0F" w:rsidP="00894279">
    <w:pPr>
      <w:pStyle w:val="Header"/>
      <w:jc w:val="right"/>
    </w:pPr>
    <w:r>
      <w:t>ENGL120F14-Alfaro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F9"/>
    <w:rsid w:val="000B2189"/>
    <w:rsid w:val="00120A11"/>
    <w:rsid w:val="001E4A6E"/>
    <w:rsid w:val="00265D34"/>
    <w:rsid w:val="0033687D"/>
    <w:rsid w:val="00365DEC"/>
    <w:rsid w:val="004304EB"/>
    <w:rsid w:val="004571C1"/>
    <w:rsid w:val="00541295"/>
    <w:rsid w:val="00566515"/>
    <w:rsid w:val="005C77A7"/>
    <w:rsid w:val="005E30B9"/>
    <w:rsid w:val="00654BD8"/>
    <w:rsid w:val="006D006A"/>
    <w:rsid w:val="00760F7C"/>
    <w:rsid w:val="00770013"/>
    <w:rsid w:val="007712AE"/>
    <w:rsid w:val="007A45F9"/>
    <w:rsid w:val="007E35FD"/>
    <w:rsid w:val="007F1956"/>
    <w:rsid w:val="00894279"/>
    <w:rsid w:val="008B5F2E"/>
    <w:rsid w:val="009425EE"/>
    <w:rsid w:val="009D2171"/>
    <w:rsid w:val="009D4B0F"/>
    <w:rsid w:val="00AE1B26"/>
    <w:rsid w:val="00B267D6"/>
    <w:rsid w:val="00B67CDA"/>
    <w:rsid w:val="00B878B7"/>
    <w:rsid w:val="00B974DE"/>
    <w:rsid w:val="00BD0207"/>
    <w:rsid w:val="00BE3C3D"/>
    <w:rsid w:val="00C56D22"/>
    <w:rsid w:val="00DF0A6A"/>
    <w:rsid w:val="00E7074F"/>
    <w:rsid w:val="00EA2EDE"/>
    <w:rsid w:val="00F5794C"/>
    <w:rsid w:val="00F667C8"/>
    <w:rsid w:val="00FD1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EB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74DE"/>
    <w:pPr>
      <w:widowControl w:val="0"/>
      <w:contextualSpacing/>
    </w:pPr>
    <w:rPr>
      <w:rFonts w:ascii="Lato" w:eastAsia="Lato" w:hAnsi="Lato" w:cs="Arial"/>
      <w:color w:val="000000"/>
      <w:sz w:val="24"/>
      <w:lang w:eastAsia="en-US"/>
    </w:rPr>
  </w:style>
  <w:style w:type="paragraph" w:styleId="Header">
    <w:name w:val="header"/>
    <w:basedOn w:val="Normal"/>
    <w:link w:val="HeaderChar"/>
    <w:uiPriority w:val="99"/>
    <w:unhideWhenUsed/>
    <w:rsid w:val="00894279"/>
    <w:pPr>
      <w:tabs>
        <w:tab w:val="center" w:pos="4320"/>
        <w:tab w:val="right" w:pos="8640"/>
      </w:tabs>
    </w:pPr>
  </w:style>
  <w:style w:type="character" w:customStyle="1" w:styleId="HeaderChar">
    <w:name w:val="Header Char"/>
    <w:basedOn w:val="DefaultParagraphFont"/>
    <w:link w:val="Header"/>
    <w:uiPriority w:val="99"/>
    <w:rsid w:val="00894279"/>
    <w:rPr>
      <w:sz w:val="24"/>
      <w:szCs w:val="24"/>
      <w:lang w:eastAsia="en-US"/>
    </w:rPr>
  </w:style>
  <w:style w:type="paragraph" w:styleId="Footer">
    <w:name w:val="footer"/>
    <w:basedOn w:val="Normal"/>
    <w:link w:val="FooterChar"/>
    <w:uiPriority w:val="99"/>
    <w:unhideWhenUsed/>
    <w:rsid w:val="00894279"/>
    <w:pPr>
      <w:tabs>
        <w:tab w:val="center" w:pos="4320"/>
        <w:tab w:val="right" w:pos="8640"/>
      </w:tabs>
    </w:pPr>
  </w:style>
  <w:style w:type="character" w:customStyle="1" w:styleId="FooterChar">
    <w:name w:val="Footer Char"/>
    <w:basedOn w:val="DefaultParagraphFont"/>
    <w:link w:val="Footer"/>
    <w:uiPriority w:val="99"/>
    <w:rsid w:val="0089427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74DE"/>
    <w:pPr>
      <w:widowControl w:val="0"/>
      <w:contextualSpacing/>
    </w:pPr>
    <w:rPr>
      <w:rFonts w:ascii="Lato" w:eastAsia="Lato" w:hAnsi="Lato" w:cs="Arial"/>
      <w:color w:val="000000"/>
      <w:sz w:val="24"/>
      <w:lang w:eastAsia="en-US"/>
    </w:rPr>
  </w:style>
  <w:style w:type="paragraph" w:styleId="Header">
    <w:name w:val="header"/>
    <w:basedOn w:val="Normal"/>
    <w:link w:val="HeaderChar"/>
    <w:uiPriority w:val="99"/>
    <w:unhideWhenUsed/>
    <w:rsid w:val="00894279"/>
    <w:pPr>
      <w:tabs>
        <w:tab w:val="center" w:pos="4320"/>
        <w:tab w:val="right" w:pos="8640"/>
      </w:tabs>
    </w:pPr>
  </w:style>
  <w:style w:type="character" w:customStyle="1" w:styleId="HeaderChar">
    <w:name w:val="Header Char"/>
    <w:basedOn w:val="DefaultParagraphFont"/>
    <w:link w:val="Header"/>
    <w:uiPriority w:val="99"/>
    <w:rsid w:val="00894279"/>
    <w:rPr>
      <w:sz w:val="24"/>
      <w:szCs w:val="24"/>
      <w:lang w:eastAsia="en-US"/>
    </w:rPr>
  </w:style>
  <w:style w:type="paragraph" w:styleId="Footer">
    <w:name w:val="footer"/>
    <w:basedOn w:val="Normal"/>
    <w:link w:val="FooterChar"/>
    <w:uiPriority w:val="99"/>
    <w:unhideWhenUsed/>
    <w:rsid w:val="00894279"/>
    <w:pPr>
      <w:tabs>
        <w:tab w:val="center" w:pos="4320"/>
        <w:tab w:val="right" w:pos="8640"/>
      </w:tabs>
    </w:pPr>
  </w:style>
  <w:style w:type="character" w:customStyle="1" w:styleId="FooterChar">
    <w:name w:val="Footer Char"/>
    <w:basedOn w:val="DefaultParagraphFont"/>
    <w:link w:val="Footer"/>
    <w:uiPriority w:val="99"/>
    <w:rsid w:val="008942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936</Words>
  <Characters>5340</Characters>
  <Application>Microsoft Macintosh Word</Application>
  <DocSecurity>0</DocSecurity>
  <Lines>44</Lines>
  <Paragraphs>12</Paragraphs>
  <ScaleCrop>false</ScaleCrop>
  <Company>Jaded Ink</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Alfaro</dc:creator>
  <cp:keywords/>
  <dc:description/>
  <cp:lastModifiedBy>Bryan Alfaro</cp:lastModifiedBy>
  <cp:revision>24</cp:revision>
  <dcterms:created xsi:type="dcterms:W3CDTF">2014-10-25T21:14:00Z</dcterms:created>
  <dcterms:modified xsi:type="dcterms:W3CDTF">2014-11-05T04:00:00Z</dcterms:modified>
</cp:coreProperties>
</file>